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6409" w14:textId="77777777" w:rsidR="001B598E" w:rsidRDefault="001B598E" w:rsidP="00AB0BE7">
      <w:pPr>
        <w:jc w:val="center"/>
        <w:rPr>
          <w:rFonts w:asciiTheme="majorHAnsi" w:hAnsiTheme="majorHAnsi" w:cstheme="majorHAnsi"/>
          <w:b/>
          <w:bCs/>
          <w:color w:val="0070C0"/>
          <w:sz w:val="32"/>
          <w:szCs w:val="32"/>
          <w:u w:val="single"/>
        </w:rPr>
      </w:pPr>
    </w:p>
    <w:p w14:paraId="2FC2F6D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2246656D"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06349E1D"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12951EE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76ED9554" w14:textId="6B6B64ED" w:rsidR="00396D1A" w:rsidRPr="00396D1A" w:rsidRDefault="00F10724" w:rsidP="00396D1A">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7B7186">
        <w:rPr>
          <w:rFonts w:ascii="Times New Roman" w:eastAsia="Times New Roman" w:hAnsi="Times New Roman" w:cs="Times New Roman"/>
          <w:b/>
          <w:bCs/>
          <w:i/>
          <w:iCs/>
          <w:color w:val="000000"/>
          <w:sz w:val="32"/>
          <w:szCs w:val="32"/>
        </w:rPr>
        <w:t>202</w:t>
      </w:r>
      <w:r w:rsidR="00B60A95">
        <w:rPr>
          <w:rFonts w:ascii="Times New Roman" w:eastAsia="Times New Roman" w:hAnsi="Times New Roman" w:cs="Times New Roman"/>
          <w:b/>
          <w:bCs/>
          <w:i/>
          <w:iCs/>
          <w:color w:val="000000"/>
          <w:sz w:val="32"/>
          <w:szCs w:val="32"/>
        </w:rPr>
        <w:t>3</w:t>
      </w:r>
      <w:r w:rsidR="00396D1A" w:rsidRPr="007B7186">
        <w:rPr>
          <w:rFonts w:ascii="Times New Roman" w:eastAsia="Times New Roman" w:hAnsi="Times New Roman" w:cs="Times New Roman"/>
          <w:b/>
          <w:bCs/>
          <w:i/>
          <w:iCs/>
          <w:color w:val="FF0000"/>
          <w:sz w:val="32"/>
          <w:szCs w:val="32"/>
        </w:rPr>
        <w:t xml:space="preserve"> </w:t>
      </w:r>
      <w:r w:rsidR="00396D1A" w:rsidRPr="007B7186">
        <w:rPr>
          <w:rFonts w:ascii="Times New Roman" w:eastAsia="Times New Roman" w:hAnsi="Times New Roman" w:cs="Times New Roman"/>
          <w:b/>
          <w:bCs/>
          <w:i/>
          <w:iCs/>
          <w:sz w:val="32"/>
          <w:szCs w:val="32"/>
        </w:rPr>
        <w:t>Annual</w:t>
      </w:r>
      <w:r w:rsidR="00396D1A" w:rsidRPr="00396D1A">
        <w:rPr>
          <w:rFonts w:ascii="Times New Roman" w:eastAsia="Times New Roman" w:hAnsi="Times New Roman" w:cs="Times New Roman"/>
          <w:b/>
          <w:bCs/>
          <w:i/>
          <w:iCs/>
          <w:sz w:val="32"/>
          <w:szCs w:val="32"/>
        </w:rPr>
        <w:t xml:space="preserve"> Drinking Water Quality Report</w:t>
      </w:r>
    </w:p>
    <w:p w14:paraId="1386BFAA" w14:textId="087A9225"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28"/>
          <w:szCs w:val="28"/>
        </w:rPr>
      </w:pPr>
      <w:r w:rsidRPr="00396D1A">
        <w:rPr>
          <w:rFonts w:ascii="Times New Roman" w:eastAsia="Times New Roman" w:hAnsi="Times New Roman" w:cs="Times New Roman"/>
          <w:b/>
          <w:bCs/>
          <w:i/>
          <w:iCs/>
          <w:color w:val="000000"/>
          <w:sz w:val="32"/>
          <w:szCs w:val="32"/>
        </w:rPr>
        <w:t>“</w:t>
      </w:r>
      <w:r w:rsidR="005740EB">
        <w:rPr>
          <w:rFonts w:ascii="Times New Roman" w:eastAsia="Times New Roman" w:hAnsi="Times New Roman" w:cs="Times New Roman"/>
          <w:b/>
          <w:bCs/>
          <w:i/>
          <w:iCs/>
          <w:color w:val="2E653E" w:themeColor="accent5" w:themeShade="BF"/>
          <w:sz w:val="32"/>
          <w:szCs w:val="32"/>
        </w:rPr>
        <w:t>Town of Forest City</w:t>
      </w:r>
      <w:r w:rsidRPr="00396D1A">
        <w:rPr>
          <w:rFonts w:ascii="Times New Roman" w:eastAsia="Times New Roman" w:hAnsi="Times New Roman" w:cs="Times New Roman"/>
          <w:b/>
          <w:bCs/>
          <w:i/>
          <w:iCs/>
          <w:color w:val="000000"/>
          <w:sz w:val="32"/>
          <w:szCs w:val="32"/>
        </w:rPr>
        <w:t>”</w:t>
      </w:r>
    </w:p>
    <w:p w14:paraId="337391E2" w14:textId="3957A8F0"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rPr>
      </w:pPr>
      <w:r w:rsidRPr="00396D1A">
        <w:rPr>
          <w:rFonts w:ascii="Times New Roman" w:eastAsia="Times New Roman" w:hAnsi="Times New Roman" w:cs="Times New Roman"/>
          <w:color w:val="000000"/>
          <w:sz w:val="24"/>
          <w:szCs w:val="24"/>
        </w:rPr>
        <w:t>Water System Number</w:t>
      </w:r>
      <w:proofErr w:type="gramStart"/>
      <w:r w:rsidRPr="00396D1A">
        <w:rPr>
          <w:rFonts w:ascii="Times New Roman" w:eastAsia="Times New Roman" w:hAnsi="Times New Roman" w:cs="Times New Roman"/>
          <w:color w:val="000000"/>
          <w:sz w:val="24"/>
          <w:szCs w:val="24"/>
        </w:rPr>
        <w:t>:  “</w:t>
      </w:r>
      <w:proofErr w:type="gramEnd"/>
      <w:r w:rsidR="005740EB">
        <w:rPr>
          <w:rFonts w:ascii="Times New Roman" w:eastAsia="Times New Roman" w:hAnsi="Times New Roman" w:cs="Times New Roman"/>
          <w:b/>
          <w:color w:val="2E653E" w:themeColor="accent5" w:themeShade="BF"/>
          <w:sz w:val="24"/>
          <w:szCs w:val="24"/>
        </w:rPr>
        <w:t>01-81-010</w:t>
      </w:r>
      <w:r w:rsidRPr="00396D1A">
        <w:rPr>
          <w:rFonts w:ascii="Times New Roman" w:eastAsia="Times New Roman" w:hAnsi="Times New Roman" w:cs="Times New Roman"/>
          <w:b/>
          <w:sz w:val="24"/>
          <w:szCs w:val="24"/>
        </w:rPr>
        <w:t>”</w:t>
      </w:r>
    </w:p>
    <w:p w14:paraId="73B05C9F" w14:textId="77777777"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91CB662" w14:textId="77777777" w:rsidR="00396D1A" w:rsidRPr="00EB476D" w:rsidRDefault="00EB476D" w:rsidP="00EB476D">
      <w:pPr>
        <w:rPr>
          <w:rFonts w:ascii="Times New Roman" w:hAnsi="Times New Roman" w:cs="Times New Roman"/>
          <w:b/>
          <w:sz w:val="24"/>
          <w:szCs w:val="32"/>
        </w:rPr>
      </w:pPr>
      <w:r w:rsidRPr="00EB476D">
        <w:rPr>
          <w:rFonts w:ascii="Times New Roman" w:hAnsi="Times New Roman" w:cs="Times New Roman"/>
          <w:b/>
          <w:sz w:val="24"/>
          <w:szCs w:val="32"/>
        </w:rPr>
        <w:t xml:space="preserve">Este </w:t>
      </w:r>
      <w:proofErr w:type="spellStart"/>
      <w:r w:rsidRPr="00EB476D">
        <w:rPr>
          <w:rFonts w:ascii="Times New Roman" w:hAnsi="Times New Roman" w:cs="Times New Roman"/>
          <w:b/>
          <w:sz w:val="24"/>
          <w:szCs w:val="32"/>
        </w:rPr>
        <w:t>informe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contiene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información</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muy</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importante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sobre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su</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agua</w:t>
      </w:r>
      <w:proofErr w:type="spellEnd"/>
      <w:r w:rsidRPr="00EB476D">
        <w:rPr>
          <w:rFonts w:ascii="Times New Roman" w:hAnsi="Times New Roman" w:cs="Times New Roman"/>
          <w:b/>
          <w:sz w:val="24"/>
          <w:szCs w:val="32"/>
        </w:rPr>
        <w:t xml:space="preserve"> potable.  </w:t>
      </w:r>
      <w:proofErr w:type="spellStart"/>
      <w:r w:rsidRPr="00EB476D">
        <w:rPr>
          <w:rFonts w:ascii="Times New Roman" w:hAnsi="Times New Roman" w:cs="Times New Roman"/>
          <w:b/>
          <w:sz w:val="24"/>
          <w:szCs w:val="32"/>
        </w:rPr>
        <w:t>Tradúzcalo</w:t>
      </w:r>
      <w:proofErr w:type="spellEnd"/>
      <w:r w:rsidRPr="00EB476D">
        <w:rPr>
          <w:rFonts w:ascii="Times New Roman" w:hAnsi="Times New Roman" w:cs="Times New Roman"/>
          <w:b/>
          <w:sz w:val="24"/>
          <w:szCs w:val="32"/>
        </w:rPr>
        <w:t xml:space="preserve"> o </w:t>
      </w:r>
      <w:proofErr w:type="spellStart"/>
      <w:r w:rsidRPr="00EB476D">
        <w:rPr>
          <w:rFonts w:ascii="Times New Roman" w:hAnsi="Times New Roman" w:cs="Times New Roman"/>
          <w:b/>
          <w:sz w:val="24"/>
          <w:szCs w:val="32"/>
        </w:rPr>
        <w:t>hable</w:t>
      </w:r>
      <w:proofErr w:type="spellEnd"/>
      <w:r w:rsidRPr="00EB476D">
        <w:rPr>
          <w:rFonts w:ascii="Times New Roman" w:hAnsi="Times New Roman" w:cs="Times New Roman"/>
          <w:b/>
          <w:sz w:val="24"/>
          <w:szCs w:val="32"/>
        </w:rPr>
        <w:t xml:space="preserve"> con </w:t>
      </w:r>
      <w:proofErr w:type="spellStart"/>
      <w:r w:rsidRPr="00EB476D">
        <w:rPr>
          <w:rFonts w:ascii="Times New Roman" w:hAnsi="Times New Roman" w:cs="Times New Roman"/>
          <w:b/>
          <w:sz w:val="24"/>
          <w:szCs w:val="32"/>
        </w:rPr>
        <w:t>alguien</w:t>
      </w:r>
      <w:proofErr w:type="spellEnd"/>
      <w:r w:rsidRPr="00EB476D">
        <w:rPr>
          <w:rFonts w:ascii="Times New Roman" w:hAnsi="Times New Roman" w:cs="Times New Roman"/>
          <w:b/>
          <w:sz w:val="24"/>
          <w:szCs w:val="32"/>
        </w:rPr>
        <w:t xml:space="preserve"> que lo </w:t>
      </w:r>
      <w:proofErr w:type="spellStart"/>
      <w:r w:rsidRPr="00EB476D">
        <w:rPr>
          <w:rFonts w:ascii="Times New Roman" w:hAnsi="Times New Roman" w:cs="Times New Roman"/>
          <w:b/>
          <w:sz w:val="24"/>
          <w:szCs w:val="32"/>
        </w:rPr>
        <w:t>entienda</w:t>
      </w:r>
      <w:proofErr w:type="spellEnd"/>
      <w:r w:rsidRPr="00EB476D">
        <w:rPr>
          <w:rFonts w:ascii="Times New Roman" w:hAnsi="Times New Roman" w:cs="Times New Roman"/>
          <w:b/>
          <w:sz w:val="24"/>
          <w:szCs w:val="32"/>
        </w:rPr>
        <w:t xml:space="preserve"> bien.</w:t>
      </w:r>
    </w:p>
    <w:p w14:paraId="6D8DB1C7" w14:textId="6F1A3090" w:rsidR="00396D1A" w:rsidRPr="00396D1A" w:rsidRDefault="00396D1A" w:rsidP="00396D1A">
      <w:pPr>
        <w:spacing w:after="0" w:line="240" w:lineRule="auto"/>
        <w:rPr>
          <w:rFonts w:ascii="Times New Roman" w:eastAsia="Times New Roman" w:hAnsi="Times New Roman" w:cs="Times New Roman"/>
          <w:b/>
          <w:bCs/>
          <w:sz w:val="24"/>
          <w:szCs w:val="24"/>
        </w:rPr>
      </w:pPr>
      <w:r w:rsidRPr="00396D1A">
        <w:rPr>
          <w:rFonts w:ascii="Times New Roman" w:eastAsia="Times New Roman" w:hAnsi="Times New Roman" w:cs="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sidRPr="00396D1A">
        <w:rPr>
          <w:rFonts w:ascii="Times New Roman" w:eastAsia="Times New Roman" w:hAnsi="Times New Roman" w:cs="Times New Roman"/>
          <w:b/>
          <w:bCs/>
          <w:color w:val="000000"/>
          <w:sz w:val="20"/>
          <w:szCs w:val="20"/>
        </w:rPr>
        <w:t xml:space="preserve">If you have any questions about this report or concerning your water, please contact </w:t>
      </w:r>
      <w:r w:rsidR="00140FA9">
        <w:rPr>
          <w:rFonts w:ascii="Times New Roman" w:eastAsia="Times New Roman" w:hAnsi="Times New Roman" w:cs="Times New Roman"/>
          <w:b/>
          <w:bCs/>
          <w:color w:val="2E653E" w:themeColor="accent5" w:themeShade="BF"/>
          <w:sz w:val="20"/>
          <w:szCs w:val="20"/>
        </w:rPr>
        <w:t>Jason Webb</w:t>
      </w:r>
      <w:r w:rsidRPr="005E05B3">
        <w:rPr>
          <w:rFonts w:ascii="Times New Roman" w:eastAsia="Times New Roman" w:hAnsi="Times New Roman" w:cs="Times New Roman"/>
          <w:b/>
          <w:bCs/>
          <w:color w:val="2E653E" w:themeColor="accent5" w:themeShade="BF"/>
          <w:sz w:val="20"/>
          <w:szCs w:val="20"/>
        </w:rPr>
        <w:t xml:space="preserve"> </w:t>
      </w:r>
      <w:r w:rsidRPr="00396D1A">
        <w:rPr>
          <w:rFonts w:ascii="Times New Roman" w:eastAsia="Times New Roman" w:hAnsi="Times New Roman" w:cs="Times New Roman"/>
          <w:b/>
          <w:bCs/>
          <w:color w:val="000000"/>
          <w:sz w:val="20"/>
          <w:szCs w:val="20"/>
        </w:rPr>
        <w:t xml:space="preserve">at </w:t>
      </w:r>
      <w:r w:rsidR="00140FA9">
        <w:rPr>
          <w:rFonts w:ascii="Times New Roman" w:eastAsia="Times New Roman" w:hAnsi="Times New Roman" w:cs="Times New Roman"/>
          <w:b/>
          <w:bCs/>
          <w:color w:val="2E653E" w:themeColor="accent5" w:themeShade="BF"/>
          <w:sz w:val="20"/>
          <w:szCs w:val="20"/>
        </w:rPr>
        <w:t>828-248-5215</w:t>
      </w:r>
      <w:r w:rsidRPr="005E05B3">
        <w:rPr>
          <w:rFonts w:ascii="Times New Roman" w:eastAsia="Times New Roman" w:hAnsi="Times New Roman" w:cs="Times New Roman"/>
          <w:b/>
          <w:bCs/>
          <w:sz w:val="20"/>
          <w:szCs w:val="20"/>
        </w:rPr>
        <w:t xml:space="preserve">. </w:t>
      </w:r>
      <w:r w:rsidRPr="005E05B3">
        <w:rPr>
          <w:rFonts w:ascii="Times New Roman" w:eastAsia="Times New Roman" w:hAnsi="Times New Roman" w:cs="Times New Roman"/>
          <w:b/>
          <w:bCs/>
          <w:color w:val="000000"/>
          <w:sz w:val="20"/>
          <w:szCs w:val="20"/>
        </w:rPr>
        <w:t xml:space="preserve"> </w:t>
      </w:r>
      <w:r w:rsidRPr="00396D1A">
        <w:rPr>
          <w:rFonts w:ascii="Times New Roman" w:eastAsia="Times New Roman" w:hAnsi="Times New Roman" w:cs="Times New Roman"/>
          <w:b/>
          <w:bCs/>
          <w:color w:val="000000"/>
          <w:sz w:val="20"/>
          <w:szCs w:val="20"/>
        </w:rPr>
        <w:t xml:space="preserve">We want our valued customers to be informed about their water utility.  If you want to learn more, please attend any of our regularly scheduled meetings.  </w:t>
      </w:r>
      <w:r w:rsidR="00140FA9">
        <w:rPr>
          <w:rFonts w:ascii="Times New Roman" w:eastAsia="Times New Roman" w:hAnsi="Times New Roman" w:cs="Times New Roman"/>
          <w:b/>
          <w:bCs/>
          <w:color w:val="000000"/>
          <w:sz w:val="20"/>
          <w:szCs w:val="20"/>
        </w:rPr>
        <w:t xml:space="preserve">Meeting dates and times are listed on the town’s website </w:t>
      </w:r>
      <w:hyperlink r:id="rId8" w:history="1">
        <w:r w:rsidR="00140FA9" w:rsidRPr="006C1752">
          <w:rPr>
            <w:rStyle w:val="Hyperlink"/>
            <w:rFonts w:ascii="Times New Roman" w:eastAsia="Times New Roman" w:hAnsi="Times New Roman" w:cs="Times New Roman"/>
            <w:b/>
            <w:bCs/>
            <w:sz w:val="20"/>
            <w:szCs w:val="20"/>
          </w:rPr>
          <w:t>www.townofforestcity.com</w:t>
        </w:r>
      </w:hyperlink>
      <w:r w:rsidR="00140FA9">
        <w:rPr>
          <w:rFonts w:ascii="Times New Roman" w:eastAsia="Times New Roman" w:hAnsi="Times New Roman" w:cs="Times New Roman"/>
          <w:b/>
          <w:bCs/>
          <w:color w:val="000000"/>
          <w:sz w:val="20"/>
          <w:szCs w:val="20"/>
        </w:rPr>
        <w:t xml:space="preserve"> under the Live Council Meetings tab.</w:t>
      </w:r>
    </w:p>
    <w:p w14:paraId="6FEA19E0" w14:textId="77777777" w:rsidR="00396D1A" w:rsidRPr="00396D1A" w:rsidRDefault="00396D1A" w:rsidP="00396D1A">
      <w:pPr>
        <w:spacing w:after="0" w:line="240" w:lineRule="auto"/>
        <w:rPr>
          <w:rFonts w:ascii="Times New Roman" w:eastAsia="Times New Roman" w:hAnsi="Times New Roman" w:cs="Times New Roman"/>
          <w:sz w:val="24"/>
          <w:szCs w:val="24"/>
        </w:rPr>
      </w:pPr>
    </w:p>
    <w:p w14:paraId="02EF868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What EPA Wants You to Know</w:t>
      </w:r>
    </w:p>
    <w:p w14:paraId="3A0804D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45AB869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6057901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1A3FD3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1DAFBBC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396D1A">
        <w:rPr>
          <w:rFonts w:ascii="Times New Roman" w:eastAsia="Times New Roman" w:hAnsi="Times New Roman" w:cs="Times New Roman"/>
          <w:i/>
          <w:iCs/>
          <w:color w:val="000000"/>
          <w:sz w:val="20"/>
          <w:szCs w:val="20"/>
        </w:rPr>
        <w:t>Cryptosporidium</w:t>
      </w:r>
      <w:r w:rsidRPr="00396D1A">
        <w:rPr>
          <w:rFonts w:ascii="Times New Roman" w:eastAsia="Times New Roman" w:hAnsi="Times New Roman" w:cs="Times New Roman"/>
          <w:color w:val="000000"/>
          <w:sz w:val="20"/>
          <w:szCs w:val="20"/>
        </w:rPr>
        <w:t xml:space="preserve"> and other microbial contaminants are available from the Safe Drinking Water Hotline (800-426-4791). </w:t>
      </w:r>
    </w:p>
    <w:p w14:paraId="79C26EE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33251F3C" w14:textId="3465B229" w:rsidR="00396D1A" w:rsidRPr="00396D1A" w:rsidRDefault="00396D1A" w:rsidP="00396D1A">
      <w:pPr>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5C198A">
        <w:rPr>
          <w:rFonts w:ascii="Times New Roman" w:eastAsia="Times New Roman" w:hAnsi="Times New Roman" w:cs="Times New Roman"/>
          <w:color w:val="000000"/>
          <w:sz w:val="20"/>
          <w:szCs w:val="20"/>
        </w:rPr>
        <w:t>The Town of Forest City</w:t>
      </w:r>
      <w:r w:rsidRPr="00ED6BEA">
        <w:rPr>
          <w:rFonts w:ascii="Times New Roman" w:eastAsia="Times New Roman" w:hAnsi="Times New Roman" w:cs="Times New Roman"/>
          <w:color w:val="2E653E" w:themeColor="accent5" w:themeShade="BF"/>
          <w:sz w:val="20"/>
          <w:szCs w:val="20"/>
        </w:rPr>
        <w:t xml:space="preserve"> </w:t>
      </w:r>
      <w:r w:rsidRPr="00396D1A">
        <w:rPr>
          <w:rFonts w:ascii="Times New Roman" w:eastAsia="Times New Roman" w:hAnsi="Times New Roman" w:cs="Times New Roman"/>
          <w:color w:val="000000"/>
          <w:sz w:val="20"/>
          <w:szCs w:val="20"/>
        </w:rPr>
        <w:t xml:space="preserve">is responsible for providing high quality drinking </w:t>
      </w:r>
      <w:r w:rsidR="005740EB" w:rsidRPr="00396D1A">
        <w:rPr>
          <w:rFonts w:ascii="Times New Roman" w:eastAsia="Times New Roman" w:hAnsi="Times New Roman" w:cs="Times New Roman"/>
          <w:color w:val="000000"/>
          <w:sz w:val="20"/>
          <w:szCs w:val="20"/>
        </w:rPr>
        <w:t>water but</w:t>
      </w:r>
      <w:r w:rsidRPr="00396D1A">
        <w:rPr>
          <w:rFonts w:ascii="Times New Roman" w:eastAsia="Times New Roman" w:hAnsi="Times New Roman" w:cs="Times New Roman"/>
          <w:color w:val="000000"/>
          <w:sz w:val="20"/>
          <w:szCs w:val="2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9" w:history="1">
        <w:r w:rsidRPr="00396D1A">
          <w:rPr>
            <w:rFonts w:ascii="Times New Roman" w:eastAsia="Times New Roman" w:hAnsi="Times New Roman" w:cs="Times New Roman"/>
            <w:sz w:val="20"/>
            <w:szCs w:val="20"/>
            <w:u w:val="single"/>
          </w:rPr>
          <w:t>http://www.epa.gov/safewater/lead</w:t>
        </w:r>
      </w:hyperlink>
      <w:r w:rsidRPr="00396D1A">
        <w:rPr>
          <w:rFonts w:ascii="Times New Roman" w:eastAsia="Times New Roman" w:hAnsi="Times New Roman" w:cs="Times New Roman"/>
          <w:sz w:val="20"/>
          <w:szCs w:val="20"/>
        </w:rPr>
        <w:t>.</w:t>
      </w:r>
      <w:r w:rsidRPr="00396D1A">
        <w:rPr>
          <w:rFonts w:ascii="Times New Roman" w:eastAsia="Times New Roman" w:hAnsi="Times New Roman" w:cs="Times New Roman"/>
          <w:color w:val="000000"/>
          <w:sz w:val="20"/>
          <w:szCs w:val="20"/>
        </w:rPr>
        <w:t xml:space="preserve">  </w:t>
      </w:r>
    </w:p>
    <w:p w14:paraId="322C04C2" w14:textId="77777777" w:rsidR="00396D1A" w:rsidRPr="00396D1A"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14:paraId="5DBF56A6" w14:textId="72F8C71E" w:rsidR="00396D1A" w:rsidRPr="00296987"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3399"/>
          <w:sz w:val="20"/>
          <w:szCs w:val="20"/>
        </w:rPr>
      </w:pPr>
      <w:r w:rsidRPr="00296987">
        <w:rPr>
          <w:rFonts w:ascii="Times New Roman" w:eastAsia="Times New Roman" w:hAnsi="Times New Roman" w:cs="Times New Roman"/>
          <w:color w:val="003399"/>
          <w:sz w:val="20"/>
          <w:szCs w:val="20"/>
        </w:rPr>
        <w:t>.</w:t>
      </w:r>
    </w:p>
    <w:p w14:paraId="106C05C9" w14:textId="77777777" w:rsidR="00396D1A" w:rsidRPr="00396D1A"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14:paraId="1B269D94" w14:textId="274CA744"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w:t>
      </w:r>
      <w:r w:rsidR="005740EB" w:rsidRPr="00396D1A">
        <w:rPr>
          <w:rFonts w:ascii="Times New Roman" w:eastAsia="Times New Roman" w:hAnsi="Times New Roman" w:cs="Times New Roman"/>
          <w:sz w:val="20"/>
          <w:szCs w:val="20"/>
        </w:rPr>
        <w:t>naturally occurring</w:t>
      </w:r>
      <w:r w:rsidRPr="00396D1A">
        <w:rPr>
          <w:rFonts w:ascii="Times New Roman" w:eastAsia="Times New Roman" w:hAnsi="Times New Roman" w:cs="Times New Roman"/>
          <w:sz w:val="20"/>
          <w:szCs w:val="20"/>
        </w:rPr>
        <w:t xml:space="preserve"> minerals and, in some cases, radioactive material, and can pick up substances resulting from the presence of animals or from human activity. Contaminants that may be present in source water include </w:t>
      </w:r>
      <w:r w:rsidRPr="00396D1A">
        <w:rPr>
          <w:rFonts w:ascii="Times New Roman" w:eastAsia="Times New Roman" w:hAnsi="Times New Roman" w:cs="Times New Roman"/>
          <w:sz w:val="20"/>
          <w:szCs w:val="20"/>
          <w:u w:val="single"/>
        </w:rPr>
        <w:t>microbial contaminants</w:t>
      </w:r>
      <w:r w:rsidRPr="00396D1A">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396D1A">
        <w:rPr>
          <w:rFonts w:ascii="Times New Roman" w:eastAsia="Times New Roman" w:hAnsi="Times New Roman" w:cs="Times New Roman"/>
          <w:sz w:val="20"/>
          <w:szCs w:val="20"/>
          <w:u w:val="single"/>
        </w:rPr>
        <w:t>inorganic contaminants</w:t>
      </w:r>
      <w:r w:rsidRPr="00396D1A">
        <w:rPr>
          <w:rFonts w:ascii="Times New Roman" w:eastAsia="Times New Roman" w:hAnsi="Times New Roman" w:cs="Times New Roman"/>
          <w:sz w:val="20"/>
          <w:szCs w:val="20"/>
        </w:rPr>
        <w:t xml:space="preserve">, such as salts and metals, which can be naturally-occurring or result from urban stormwater runoff, industrial or domestic wastewater discharges, oil and gas production, mining, or farming; </w:t>
      </w:r>
      <w:r w:rsidRPr="00396D1A">
        <w:rPr>
          <w:rFonts w:ascii="Times New Roman" w:eastAsia="Times New Roman" w:hAnsi="Times New Roman" w:cs="Times New Roman"/>
          <w:sz w:val="20"/>
          <w:szCs w:val="20"/>
          <w:u w:val="single"/>
        </w:rPr>
        <w:t>pesticides and herbicides</w:t>
      </w:r>
      <w:r w:rsidRPr="00396D1A">
        <w:rPr>
          <w:rFonts w:ascii="Times New Roman" w:eastAsia="Times New Roman" w:hAnsi="Times New Roman" w:cs="Times New Roman"/>
          <w:sz w:val="20"/>
          <w:szCs w:val="20"/>
        </w:rPr>
        <w:t xml:space="preserve">, which may come from a variety of sources such as agriculture, urban stormwater runoff, and residential uses; </w:t>
      </w:r>
      <w:r w:rsidRPr="00396D1A">
        <w:rPr>
          <w:rFonts w:ascii="Times New Roman" w:eastAsia="Times New Roman" w:hAnsi="Times New Roman" w:cs="Times New Roman"/>
          <w:sz w:val="20"/>
          <w:szCs w:val="20"/>
          <w:u w:val="single"/>
        </w:rPr>
        <w:t>organic chemical contaminants</w:t>
      </w:r>
      <w:r w:rsidRPr="00396D1A">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stormwater runoff, and </w:t>
      </w:r>
      <w:r w:rsidRPr="00396D1A">
        <w:rPr>
          <w:rFonts w:ascii="Times New Roman" w:eastAsia="Times New Roman" w:hAnsi="Times New Roman" w:cs="Times New Roman"/>
          <w:sz w:val="20"/>
          <w:szCs w:val="20"/>
        </w:rPr>
        <w:lastRenderedPageBreak/>
        <w:t xml:space="preserve">septic systems; and </w:t>
      </w:r>
      <w:r w:rsidRPr="00396D1A">
        <w:rPr>
          <w:rFonts w:ascii="Times New Roman" w:eastAsia="Times New Roman" w:hAnsi="Times New Roman" w:cs="Times New Roman"/>
          <w:sz w:val="20"/>
          <w:szCs w:val="20"/>
          <w:u w:val="single"/>
        </w:rPr>
        <w:t>radioactive contaminants</w:t>
      </w:r>
      <w:r w:rsidRPr="00396D1A">
        <w:rPr>
          <w:rFonts w:ascii="Times New Roman" w:eastAsia="Times New Roman" w:hAnsi="Times New Roman" w:cs="Times New Roman"/>
          <w:sz w:val="20"/>
          <w:szCs w:val="20"/>
        </w:rPr>
        <w:t>, which can be naturally-occurring or be the result of oil and gas production and mining activities.</w:t>
      </w:r>
    </w:p>
    <w:p w14:paraId="3377FB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1CE6013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In order to ensure that tap water is safe to drink, EPA prescribes regulations which limit the </w:t>
      </w:r>
      <w:proofErr w:type="gramStart"/>
      <w:r w:rsidRPr="00396D1A">
        <w:rPr>
          <w:rFonts w:ascii="Times New Roman" w:eastAsia="Times New Roman" w:hAnsi="Times New Roman" w:cs="Times New Roman"/>
          <w:color w:val="000000"/>
          <w:sz w:val="20"/>
          <w:szCs w:val="20"/>
        </w:rPr>
        <w:t>amount</w:t>
      </w:r>
      <w:proofErr w:type="gramEnd"/>
      <w:r w:rsidRPr="00396D1A">
        <w:rPr>
          <w:rFonts w:ascii="Times New Roman" w:eastAsia="Times New Roman" w:hAnsi="Times New Roman" w:cs="Times New Roman"/>
          <w:color w:val="000000"/>
          <w:sz w:val="20"/>
          <w:szCs w:val="20"/>
        </w:rPr>
        <w:t xml:space="preserve"> of certain contaminants in water provided by public water systems. FDA regulations establish limits for contaminants in bottled water, which must provide the same protection for public health.</w:t>
      </w:r>
    </w:p>
    <w:p w14:paraId="3EC9E51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62656C3B"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When You Turn on Your Tap, Consider the Source</w:t>
      </w:r>
    </w:p>
    <w:p w14:paraId="67F5EFF8"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6D396AE5" w14:textId="77777777" w:rsidR="00396D1A" w:rsidRPr="00396D1A" w:rsidRDefault="00396D1A" w:rsidP="00396D1A">
      <w:pPr>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00FF"/>
          <w:sz w:val="20"/>
          <w:szCs w:val="20"/>
        </w:rPr>
      </w:pPr>
    </w:p>
    <w:p w14:paraId="68551621" w14:textId="75D0FCA5" w:rsidR="005740EB"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water that is used by this system i</w:t>
      </w:r>
      <w:r w:rsidR="005740EB">
        <w:rPr>
          <w:rFonts w:ascii="Times New Roman" w:eastAsia="Times New Roman" w:hAnsi="Times New Roman" w:cs="Times New Roman"/>
          <w:sz w:val="20"/>
          <w:szCs w:val="20"/>
        </w:rPr>
        <w:t>s surface water</w:t>
      </w:r>
      <w:r w:rsidRPr="00D23160">
        <w:rPr>
          <w:rFonts w:ascii="Times New Roman" w:eastAsia="Times New Roman" w:hAnsi="Times New Roman" w:cs="Times New Roman"/>
          <w:color w:val="42BA97" w:themeColor="accent4"/>
          <w:sz w:val="20"/>
          <w:szCs w:val="20"/>
        </w:rPr>
        <w:t xml:space="preserve"> </w:t>
      </w:r>
      <w:r w:rsidRPr="00396D1A">
        <w:rPr>
          <w:rFonts w:ascii="Times New Roman" w:eastAsia="Times New Roman" w:hAnsi="Times New Roman" w:cs="Times New Roman"/>
          <w:sz w:val="20"/>
          <w:szCs w:val="20"/>
        </w:rPr>
        <w:t xml:space="preserve">and </w:t>
      </w:r>
      <w:r w:rsidR="005740EB">
        <w:rPr>
          <w:rFonts w:ascii="Times New Roman" w:eastAsia="Times New Roman" w:hAnsi="Times New Roman" w:cs="Times New Roman"/>
          <w:sz w:val="20"/>
          <w:szCs w:val="20"/>
        </w:rPr>
        <w:t xml:space="preserve">our raw water intake is located at </w:t>
      </w:r>
      <w:r w:rsidR="005740EB" w:rsidRPr="005740EB">
        <w:rPr>
          <w:rFonts w:ascii="Times New Roman" w:eastAsia="Times New Roman" w:hAnsi="Times New Roman" w:cs="Times New Roman"/>
          <w:color w:val="3E8853" w:themeColor="accent5"/>
          <w:sz w:val="20"/>
          <w:szCs w:val="20"/>
        </w:rPr>
        <w:t>518 Rock Corner Rd. Forest City, 28043</w:t>
      </w:r>
    </w:p>
    <w:p w14:paraId="3CF078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7FE919A3" w14:textId="3BC9801E" w:rsidR="00396D1A" w:rsidRPr="006A3C6A" w:rsidRDefault="00396D1A" w:rsidP="006A3C6A">
      <w:pPr>
        <w:keepNext/>
        <w:spacing w:after="0" w:line="240" w:lineRule="auto"/>
        <w:outlineLvl w:val="1"/>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4"/>
          <w:szCs w:val="24"/>
        </w:rPr>
        <w:t>Source Water Assessment Program (SWAP) Results</w:t>
      </w:r>
    </w:p>
    <w:p w14:paraId="51164CDC"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F8F8776"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14:paraId="204C9728" w14:textId="77777777" w:rsidR="00396D1A" w:rsidRPr="00396D1A" w:rsidRDefault="00396D1A" w:rsidP="00396D1A">
      <w:pPr>
        <w:spacing w:after="0" w:line="240" w:lineRule="auto"/>
        <w:rPr>
          <w:rFonts w:ascii="Times New Roman" w:eastAsia="Times New Roman" w:hAnsi="Times New Roman" w:cs="Times New Roman"/>
          <w:sz w:val="20"/>
          <w:szCs w:val="20"/>
        </w:rPr>
      </w:pPr>
    </w:p>
    <w:p w14:paraId="354F927A" w14:textId="080E8E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relative susceptibility rating of each source for</w:t>
      </w:r>
      <w:r w:rsidR="005740EB">
        <w:rPr>
          <w:rFonts w:ascii="Times New Roman" w:eastAsia="Times New Roman" w:hAnsi="Times New Roman" w:cs="Times New Roman"/>
          <w:sz w:val="20"/>
          <w:szCs w:val="20"/>
        </w:rPr>
        <w:t xml:space="preserve"> </w:t>
      </w:r>
      <w:r w:rsidR="005740EB" w:rsidRPr="005740EB">
        <w:rPr>
          <w:rFonts w:ascii="Times New Roman" w:eastAsia="Times New Roman" w:hAnsi="Times New Roman" w:cs="Times New Roman"/>
          <w:color w:val="3E8853" w:themeColor="accent5"/>
          <w:sz w:val="20"/>
          <w:szCs w:val="20"/>
        </w:rPr>
        <w:t>The Town of Forest City</w:t>
      </w:r>
      <w:r w:rsidRPr="005E05B3">
        <w:rPr>
          <w:rFonts w:ascii="Times New Roman" w:eastAsia="Times New Roman" w:hAnsi="Times New Roman" w:cs="Times New Roman"/>
          <w:color w:val="2E653E" w:themeColor="accent5" w:themeShade="BF"/>
          <w:sz w:val="20"/>
          <w:szCs w:val="20"/>
        </w:rPr>
        <w:t xml:space="preserve"> </w:t>
      </w:r>
      <w:r w:rsidRPr="00396D1A">
        <w:rPr>
          <w:rFonts w:ascii="Times New Roman" w:eastAsia="Times New Roman" w:hAnsi="Times New Roman" w:cs="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14:paraId="48B32DF5"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761E38B7" w14:textId="4513EF8B" w:rsidR="00396D1A" w:rsidRPr="006A3C6A" w:rsidRDefault="00396D1A" w:rsidP="006A3C6A">
      <w:pPr>
        <w:spacing w:after="0" w:line="240" w:lineRule="auto"/>
        <w:ind w:left="720" w:hanging="720"/>
        <w:jc w:val="center"/>
        <w:rPr>
          <w:rFonts w:ascii="Times New Roman" w:eastAsia="Times New Roman" w:hAnsi="Times New Roman" w:cs="Times New Roman"/>
          <w:b/>
          <w:sz w:val="20"/>
          <w:szCs w:val="20"/>
        </w:rPr>
      </w:pPr>
      <w:r w:rsidRPr="00396D1A">
        <w:rPr>
          <w:rFonts w:ascii="Times New Roman" w:eastAsia="Times New Roman" w:hAnsi="Times New Roman" w:cs="Times New Roman"/>
          <w:b/>
          <w:sz w:val="20"/>
          <w:szCs w:val="20"/>
        </w:rPr>
        <w:t>Susceptibility of Sources to Potential Contaminant Sources (PCSs)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2298"/>
        <w:gridCol w:w="2267"/>
      </w:tblGrid>
      <w:tr w:rsidR="00396D1A" w:rsidRPr="00396D1A" w14:paraId="0037DD77"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0072ABF6"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Source Name</w:t>
            </w:r>
          </w:p>
        </w:tc>
        <w:tc>
          <w:tcPr>
            <w:tcW w:w="2298" w:type="dxa"/>
            <w:tcBorders>
              <w:top w:val="single" w:sz="4" w:space="0" w:color="auto"/>
              <w:left w:val="single" w:sz="4" w:space="0" w:color="auto"/>
              <w:bottom w:val="single" w:sz="4" w:space="0" w:color="auto"/>
              <w:right w:val="single" w:sz="4" w:space="0" w:color="auto"/>
            </w:tcBorders>
          </w:tcPr>
          <w:p w14:paraId="4A3BAA00"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Susceptibility Rating</w:t>
            </w:r>
          </w:p>
        </w:tc>
        <w:tc>
          <w:tcPr>
            <w:tcW w:w="2267" w:type="dxa"/>
            <w:tcBorders>
              <w:top w:val="single" w:sz="4" w:space="0" w:color="auto"/>
              <w:left w:val="single" w:sz="4" w:space="0" w:color="auto"/>
              <w:bottom w:val="single" w:sz="4" w:space="0" w:color="auto"/>
              <w:right w:val="single" w:sz="4" w:space="0" w:color="auto"/>
            </w:tcBorders>
          </w:tcPr>
          <w:p w14:paraId="6DF58D3A"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SWAP Report Date</w:t>
            </w:r>
          </w:p>
        </w:tc>
      </w:tr>
      <w:tr w:rsidR="005E05B3" w:rsidRPr="005E05B3" w14:paraId="5DB4C6EA"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7A37C737" w14:textId="44D98C76" w:rsidR="00396D1A" w:rsidRPr="005E05B3" w:rsidRDefault="005740EB" w:rsidP="00396D1A">
            <w:pPr>
              <w:spacing w:after="0" w:line="240" w:lineRule="auto"/>
              <w:jc w:val="center"/>
              <w:rPr>
                <w:rFonts w:ascii="Times New Roman" w:eastAsia="Times New Roman" w:hAnsi="Times New Roman" w:cs="Times New Roman"/>
                <w:color w:val="2E653E" w:themeColor="accent5" w:themeShade="BF"/>
                <w:sz w:val="20"/>
                <w:szCs w:val="20"/>
              </w:rPr>
            </w:pPr>
            <w:r>
              <w:rPr>
                <w:rFonts w:ascii="Times New Roman" w:eastAsia="Times New Roman" w:hAnsi="Times New Roman" w:cs="Times New Roman"/>
                <w:color w:val="2E653E" w:themeColor="accent5" w:themeShade="BF"/>
                <w:sz w:val="20"/>
                <w:szCs w:val="20"/>
              </w:rPr>
              <w:t>2</w:t>
            </w:r>
            <w:r w:rsidRPr="005740EB">
              <w:rPr>
                <w:rFonts w:ascii="Times New Roman" w:eastAsia="Times New Roman" w:hAnsi="Times New Roman" w:cs="Times New Roman"/>
                <w:color w:val="2E653E" w:themeColor="accent5" w:themeShade="BF"/>
                <w:sz w:val="20"/>
                <w:szCs w:val="20"/>
                <w:vertAlign w:val="superscript"/>
              </w:rPr>
              <w:t>nd</w:t>
            </w:r>
            <w:r>
              <w:rPr>
                <w:rFonts w:ascii="Times New Roman" w:eastAsia="Times New Roman" w:hAnsi="Times New Roman" w:cs="Times New Roman"/>
                <w:color w:val="2E653E" w:themeColor="accent5" w:themeShade="BF"/>
                <w:sz w:val="20"/>
                <w:szCs w:val="20"/>
              </w:rPr>
              <w:t xml:space="preserve"> Broad River</w:t>
            </w:r>
          </w:p>
        </w:tc>
        <w:tc>
          <w:tcPr>
            <w:tcW w:w="2298" w:type="dxa"/>
            <w:tcBorders>
              <w:top w:val="single" w:sz="4" w:space="0" w:color="auto"/>
              <w:left w:val="single" w:sz="4" w:space="0" w:color="auto"/>
              <w:bottom w:val="single" w:sz="4" w:space="0" w:color="auto"/>
              <w:right w:val="single" w:sz="4" w:space="0" w:color="auto"/>
            </w:tcBorders>
          </w:tcPr>
          <w:p w14:paraId="48E27088" w14:textId="7EE0B220" w:rsidR="00396D1A" w:rsidRPr="005E05B3" w:rsidRDefault="005740EB" w:rsidP="00396D1A">
            <w:pPr>
              <w:spacing w:after="0" w:line="240" w:lineRule="auto"/>
              <w:jc w:val="center"/>
              <w:rPr>
                <w:rFonts w:ascii="Times New Roman" w:eastAsia="Times New Roman" w:hAnsi="Times New Roman" w:cs="Times New Roman"/>
                <w:color w:val="2E653E" w:themeColor="accent5" w:themeShade="BF"/>
                <w:sz w:val="20"/>
                <w:szCs w:val="20"/>
              </w:rPr>
            </w:pPr>
            <w:r>
              <w:rPr>
                <w:rFonts w:ascii="Times New Roman" w:eastAsia="Times New Roman" w:hAnsi="Times New Roman" w:cs="Times New Roman"/>
                <w:color w:val="2E653E" w:themeColor="accent5" w:themeShade="BF"/>
                <w:sz w:val="20"/>
                <w:szCs w:val="20"/>
              </w:rPr>
              <w:t>Moderate</w:t>
            </w:r>
          </w:p>
        </w:tc>
        <w:tc>
          <w:tcPr>
            <w:tcW w:w="2267" w:type="dxa"/>
            <w:tcBorders>
              <w:top w:val="single" w:sz="4" w:space="0" w:color="auto"/>
              <w:left w:val="single" w:sz="4" w:space="0" w:color="auto"/>
              <w:bottom w:val="single" w:sz="4" w:space="0" w:color="auto"/>
              <w:right w:val="single" w:sz="4" w:space="0" w:color="auto"/>
            </w:tcBorders>
          </w:tcPr>
          <w:p w14:paraId="3203FAAF" w14:textId="6BB73E4A" w:rsidR="00396D1A" w:rsidRPr="005E05B3" w:rsidRDefault="005740EB" w:rsidP="00396D1A">
            <w:pPr>
              <w:spacing w:after="0" w:line="240" w:lineRule="auto"/>
              <w:rPr>
                <w:rFonts w:ascii="Times New Roman" w:eastAsia="Times New Roman" w:hAnsi="Times New Roman" w:cs="Times New Roman"/>
                <w:color w:val="2E653E" w:themeColor="accent5" w:themeShade="BF"/>
                <w:sz w:val="20"/>
                <w:szCs w:val="20"/>
              </w:rPr>
            </w:pPr>
            <w:r>
              <w:rPr>
                <w:rFonts w:ascii="Times New Roman" w:eastAsia="Times New Roman" w:hAnsi="Times New Roman" w:cs="Times New Roman"/>
                <w:color w:val="2E653E" w:themeColor="accent5" w:themeShade="BF"/>
                <w:sz w:val="20"/>
                <w:szCs w:val="20"/>
              </w:rPr>
              <w:t>September 9, 2020</w:t>
            </w:r>
          </w:p>
        </w:tc>
      </w:tr>
    </w:tbl>
    <w:p w14:paraId="506EB440" w14:textId="77777777" w:rsidR="00396D1A" w:rsidRPr="00396D1A" w:rsidRDefault="00396D1A" w:rsidP="00396D1A">
      <w:pPr>
        <w:spacing w:after="0" w:line="240" w:lineRule="auto"/>
        <w:rPr>
          <w:rFonts w:ascii="Times New Roman" w:eastAsia="Times New Roman" w:hAnsi="Times New Roman" w:cs="Times New Roman"/>
          <w:sz w:val="20"/>
          <w:szCs w:val="20"/>
          <w:u w:val="single"/>
        </w:rPr>
      </w:pPr>
    </w:p>
    <w:p w14:paraId="4205D9BC" w14:textId="3BC0CE93" w:rsidR="00396D1A" w:rsidRPr="00396D1A" w:rsidRDefault="00000000" w:rsidP="00396D1A">
      <w:pPr>
        <w:autoSpaceDE w:val="0"/>
        <w:autoSpaceDN w:val="0"/>
        <w:adjustRightInd w:val="0"/>
        <w:spacing w:after="0" w:line="240" w:lineRule="auto"/>
        <w:rPr>
          <w:rFonts w:ascii="Times New Roman" w:eastAsia="Times New Roman" w:hAnsi="Times New Roman" w:cs="Times New Roman"/>
          <w:sz w:val="20"/>
          <w:szCs w:val="20"/>
        </w:rPr>
      </w:pPr>
      <w:r>
        <w:rPr>
          <w:noProof/>
        </w:rPr>
        <w:pict w14:anchorId="0CA96913">
          <v:shapetype id="_x0000_t202" coordsize="21600,21600" o:spt="202" path="m,l,21600r21600,l21600,xe">
            <v:stroke joinstyle="miter"/>
            <v:path gradientshapeok="t" o:connecttype="rect"/>
          </v:shapetype>
          <v:shape id="Text Box 2" o:spid="_x0000_s2052" type="#_x0000_t202" style="position:absolute;margin-left:-1in;margin-top:50.75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" stroked="f">
            <v:textbox>
              <w:txbxContent>
                <w:p w14:paraId="52E4522A" w14:textId="77777777" w:rsidR="0073477B" w:rsidRDefault="0073477B" w:rsidP="00396D1A">
                  <w:pPr>
                    <w:rPr>
                      <w:szCs w:val="60"/>
                    </w:rPr>
                  </w:pPr>
                </w:p>
              </w:txbxContent>
            </v:textbox>
          </v:shape>
        </w:pict>
      </w:r>
      <w:r w:rsidR="00396D1A" w:rsidRPr="00396D1A">
        <w:rPr>
          <w:rFonts w:ascii="Times New Roman" w:eastAsia="Times New Roman" w:hAnsi="Times New Roman" w:cs="Times New Roman"/>
          <w:sz w:val="20"/>
          <w:szCs w:val="20"/>
        </w:rPr>
        <w:t xml:space="preserve">The complete SWAP Assessment report for </w:t>
      </w:r>
      <w:r w:rsidR="005740EB">
        <w:rPr>
          <w:rFonts w:ascii="Times New Roman" w:eastAsia="Times New Roman" w:hAnsi="Times New Roman" w:cs="Times New Roman"/>
          <w:color w:val="2E653E" w:themeColor="accent5" w:themeShade="BF"/>
          <w:sz w:val="20"/>
          <w:szCs w:val="20"/>
        </w:rPr>
        <w:t>The Town of Forest City</w:t>
      </w:r>
      <w:r w:rsidR="00396D1A" w:rsidRPr="005E05B3">
        <w:rPr>
          <w:rFonts w:ascii="Times New Roman" w:eastAsia="Times New Roman" w:hAnsi="Times New Roman" w:cs="Times New Roman"/>
          <w:color w:val="2E653E" w:themeColor="accent5" w:themeShade="BF"/>
          <w:sz w:val="20"/>
          <w:szCs w:val="20"/>
        </w:rPr>
        <w:t xml:space="preserve"> </w:t>
      </w:r>
      <w:r w:rsidR="00396D1A" w:rsidRPr="00396D1A">
        <w:rPr>
          <w:rFonts w:ascii="Times New Roman" w:eastAsia="Times New Roman" w:hAnsi="Times New Roman" w:cs="Times New Roman"/>
          <w:sz w:val="20"/>
          <w:szCs w:val="20"/>
        </w:rPr>
        <w:t xml:space="preserve">may be viewed on the Web at: </w:t>
      </w:r>
      <w:hyperlink r:id="rId10" w:history="1">
        <w:r w:rsidR="00396D1A" w:rsidRPr="00396D1A">
          <w:rPr>
            <w:rFonts w:ascii="Times New Roman" w:eastAsia="Times New Roman" w:hAnsi="Times New Roman" w:cs="Times New Roman"/>
            <w:color w:val="0000FF"/>
            <w:sz w:val="20"/>
            <w:szCs w:val="20"/>
            <w:u w:val="single"/>
          </w:rPr>
          <w:t>https://www.ncwater.org/?page=600</w:t>
        </w:r>
      </w:hyperlink>
      <w:r w:rsidR="00396D1A" w:rsidRPr="00396D1A">
        <w:rPr>
          <w:rFonts w:ascii="Times New Roman" w:eastAsia="Times New Roman" w:hAnsi="Times New Roman" w:cs="Times New Roman"/>
          <w:sz w:val="20"/>
          <w:szCs w:val="20"/>
        </w:rPr>
        <w:t xml:space="preserve"> Note that because SWAP results and reports are periodically updated by the PWS Section, the results available on this website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w:t>
      </w:r>
      <w:r w:rsidR="00396D1A" w:rsidRPr="00296987">
        <w:rPr>
          <w:rFonts w:ascii="Times New Roman" w:eastAsia="Times New Roman" w:hAnsi="Times New Roman" w:cs="Times New Roman"/>
          <w:sz w:val="20"/>
          <w:szCs w:val="20"/>
          <w:u w:val="single"/>
        </w:rPr>
        <w:t>swap@</w:t>
      </w:r>
      <w:r w:rsidR="006E031E">
        <w:rPr>
          <w:rFonts w:ascii="Times New Roman" w:eastAsia="Times New Roman" w:hAnsi="Times New Roman" w:cs="Times New Roman"/>
          <w:sz w:val="20"/>
          <w:szCs w:val="20"/>
          <w:u w:val="single"/>
        </w:rPr>
        <w:t>deq.nc</w:t>
      </w:r>
      <w:r w:rsidR="00396D1A" w:rsidRPr="00296987">
        <w:rPr>
          <w:rFonts w:ascii="Times New Roman" w:eastAsia="Times New Roman" w:hAnsi="Times New Roman" w:cs="Times New Roman"/>
          <w:sz w:val="20"/>
          <w:szCs w:val="20"/>
          <w:u w:val="single"/>
        </w:rPr>
        <w:t>.gov</w:t>
      </w:r>
      <w:r w:rsidR="00396D1A" w:rsidRPr="00396D1A">
        <w:rPr>
          <w:rFonts w:ascii="Times New Roman" w:eastAsia="Times New Roman" w:hAnsi="Times New Roman" w:cs="Times New Roman"/>
          <w:sz w:val="20"/>
          <w:szCs w:val="20"/>
        </w:rPr>
        <w:t>.  Please indicate your system name, number, and provide your name, mailing address and phone number.  If you have any questions about the SWAP report</w:t>
      </w:r>
      <w:r w:rsidR="006E031E">
        <w:rPr>
          <w:rFonts w:ascii="Times New Roman" w:eastAsia="Times New Roman" w:hAnsi="Times New Roman" w:cs="Times New Roman"/>
          <w:sz w:val="20"/>
          <w:szCs w:val="20"/>
        </w:rPr>
        <w:t>,</w:t>
      </w:r>
      <w:r w:rsidR="00396D1A" w:rsidRPr="00396D1A">
        <w:rPr>
          <w:rFonts w:ascii="Times New Roman" w:eastAsia="Times New Roman" w:hAnsi="Times New Roman" w:cs="Times New Roman"/>
          <w:sz w:val="20"/>
          <w:szCs w:val="20"/>
        </w:rPr>
        <w:t xml:space="preserve"> please contact the Source Water Assessment staff by phone </w:t>
      </w:r>
      <w:proofErr w:type="gramStart"/>
      <w:r w:rsidR="00396D1A" w:rsidRPr="00396D1A">
        <w:rPr>
          <w:rFonts w:ascii="Times New Roman" w:eastAsia="Times New Roman" w:hAnsi="Times New Roman" w:cs="Times New Roman"/>
          <w:sz w:val="20"/>
          <w:szCs w:val="20"/>
        </w:rPr>
        <w:t>at</w:t>
      </w:r>
      <w:proofErr w:type="gramEnd"/>
      <w:r w:rsidR="00396D1A" w:rsidRPr="00396D1A">
        <w:rPr>
          <w:rFonts w:ascii="Times New Roman" w:eastAsia="Times New Roman" w:hAnsi="Times New Roman" w:cs="Times New Roman"/>
          <w:sz w:val="20"/>
          <w:szCs w:val="20"/>
        </w:rPr>
        <w:t xml:space="preserve"> </w:t>
      </w:r>
      <w:r w:rsidR="006E031E">
        <w:rPr>
          <w:rFonts w:ascii="Times New Roman" w:eastAsia="Times New Roman" w:hAnsi="Times New Roman" w:cs="Times New Roman"/>
          <w:sz w:val="20"/>
          <w:szCs w:val="20"/>
        </w:rPr>
        <w:t>(</w:t>
      </w:r>
      <w:r w:rsidR="00396D1A" w:rsidRPr="00396D1A">
        <w:rPr>
          <w:rFonts w:ascii="Times New Roman" w:eastAsia="Times New Roman" w:hAnsi="Times New Roman" w:cs="Times New Roman"/>
          <w:sz w:val="20"/>
          <w:szCs w:val="20"/>
        </w:rPr>
        <w:t>919</w:t>
      </w:r>
      <w:r w:rsidR="006E031E">
        <w:rPr>
          <w:rFonts w:ascii="Times New Roman" w:eastAsia="Times New Roman" w:hAnsi="Times New Roman" w:cs="Times New Roman"/>
          <w:sz w:val="20"/>
          <w:szCs w:val="20"/>
        </w:rPr>
        <w:t xml:space="preserve">) </w:t>
      </w:r>
      <w:r w:rsidR="00396D1A" w:rsidRPr="00396D1A">
        <w:rPr>
          <w:rFonts w:ascii="Times New Roman" w:eastAsia="Times New Roman" w:hAnsi="Times New Roman" w:cs="Times New Roman"/>
          <w:sz w:val="20"/>
          <w:szCs w:val="20"/>
        </w:rPr>
        <w:t>707-9098.</w:t>
      </w:r>
    </w:p>
    <w:p w14:paraId="757EDD02" w14:textId="77777777" w:rsidR="00396D1A" w:rsidRPr="00396D1A" w:rsidRDefault="00396D1A" w:rsidP="00396D1A">
      <w:pPr>
        <w:spacing w:after="0" w:line="240" w:lineRule="auto"/>
        <w:rPr>
          <w:rFonts w:ascii="Times New Roman" w:eastAsia="Times New Roman" w:hAnsi="Times New Roman" w:cs="Times New Roman"/>
          <w:sz w:val="20"/>
          <w:szCs w:val="20"/>
        </w:rPr>
      </w:pPr>
    </w:p>
    <w:p w14:paraId="1EF17C28"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It is important to understand that a susceptibility rating of “higher” </w:t>
      </w:r>
      <w:r w:rsidRPr="00396D1A">
        <w:rPr>
          <w:rFonts w:ascii="Times New Roman" w:eastAsia="Times New Roman" w:hAnsi="Times New Roman" w:cs="Times New Roman"/>
          <w:sz w:val="20"/>
          <w:szCs w:val="20"/>
          <w:u w:val="single"/>
        </w:rPr>
        <w:t>does not</w:t>
      </w:r>
      <w:r w:rsidRPr="00396D1A">
        <w:rPr>
          <w:rFonts w:ascii="Times New Roman" w:eastAsia="Times New Roman" w:hAnsi="Times New Roman" w:cs="Times New Roman"/>
          <w:sz w:val="20"/>
          <w:szCs w:val="20"/>
        </w:rPr>
        <w:t xml:space="preserve"> imply poor water quality, only the system’s potential to become contaminated by PCSs in the assessment area.</w:t>
      </w:r>
    </w:p>
    <w:p w14:paraId="3134C9B2" w14:textId="77777777" w:rsidR="00396D1A" w:rsidRPr="00396D1A" w:rsidRDefault="00396D1A" w:rsidP="00396D1A">
      <w:pPr>
        <w:spacing w:after="0" w:line="240" w:lineRule="auto"/>
        <w:rPr>
          <w:rFonts w:ascii="Times New Roman" w:eastAsia="Times New Roman" w:hAnsi="Times New Roman" w:cs="Times New Roman"/>
          <w:color w:val="000000"/>
          <w:sz w:val="20"/>
          <w:szCs w:val="20"/>
        </w:rPr>
      </w:pPr>
    </w:p>
    <w:p w14:paraId="68EBBD63" w14:textId="38E7ED13" w:rsidR="00396D1A" w:rsidRPr="006A3C6A" w:rsidRDefault="00396D1A" w:rsidP="006A3C6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r w:rsidRPr="00396D1A">
        <w:rPr>
          <w:rFonts w:ascii="Times New Roman" w:eastAsia="Times New Roman" w:hAnsi="Times New Roman" w:cs="Times New Roman"/>
          <w:b/>
          <w:sz w:val="24"/>
          <w:szCs w:val="24"/>
        </w:rPr>
        <w:t>Help Protect Your Source Water</w:t>
      </w:r>
    </w:p>
    <w:p w14:paraId="72BFD46B" w14:textId="77777777" w:rsidR="006A3C6A" w:rsidRPr="006A3C6A" w:rsidRDefault="006A3C6A" w:rsidP="006A3C6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70C0"/>
          <w:sz w:val="10"/>
          <w:szCs w:val="10"/>
        </w:rPr>
      </w:pPr>
    </w:p>
    <w:p w14:paraId="6C661A42" w14:textId="15B158F4"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You can help protect your community’s drinking water source(s) in several ways: (examples:  dispose of chemicals properly; take used motor oil to a recycling center, volunteer in your community to participate in group efforts to protect your source, etc.).</w:t>
      </w:r>
    </w:p>
    <w:p w14:paraId="240A4E8A" w14:textId="77777777" w:rsidR="00396D1A" w:rsidRPr="00396D1A" w:rsidRDefault="00396D1A" w:rsidP="00396D1A">
      <w:pPr>
        <w:spacing w:after="0" w:line="240" w:lineRule="auto"/>
        <w:rPr>
          <w:rFonts w:ascii="Times New Roman" w:eastAsia="Times New Roman" w:hAnsi="Times New Roman" w:cs="Times New Roman"/>
          <w:color w:val="000000"/>
          <w:sz w:val="20"/>
          <w:szCs w:val="20"/>
        </w:rPr>
      </w:pPr>
    </w:p>
    <w:p w14:paraId="0DC5B70E" w14:textId="77777777" w:rsidR="006B4A61" w:rsidRDefault="006B4A61"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p>
    <w:p w14:paraId="3A73CF49" w14:textId="35AECB9B"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Violations that Your Water System Received for the Report Year</w:t>
      </w:r>
    </w:p>
    <w:p w14:paraId="05C032FB" w14:textId="77777777" w:rsidR="0059606E" w:rsidRDefault="0059606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p>
    <w:p w14:paraId="3B9616DD" w14:textId="0EBF07BC"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7B7186">
        <w:rPr>
          <w:rFonts w:ascii="Times New Roman" w:eastAsia="Times New Roman" w:hAnsi="Times New Roman" w:cs="Times New Roman"/>
          <w:color w:val="000000"/>
          <w:sz w:val="20"/>
          <w:szCs w:val="20"/>
        </w:rPr>
        <w:t xml:space="preserve">During </w:t>
      </w:r>
      <w:r w:rsidR="00B764F0" w:rsidRPr="007B7186">
        <w:rPr>
          <w:rFonts w:ascii="Times New Roman" w:eastAsia="Times New Roman" w:hAnsi="Times New Roman" w:cs="Times New Roman"/>
          <w:color w:val="000000"/>
          <w:sz w:val="20"/>
          <w:szCs w:val="20"/>
        </w:rPr>
        <w:t>202</w:t>
      </w:r>
      <w:r w:rsidR="002043F8">
        <w:rPr>
          <w:rFonts w:ascii="Times New Roman" w:eastAsia="Times New Roman" w:hAnsi="Times New Roman" w:cs="Times New Roman"/>
          <w:color w:val="000000"/>
          <w:sz w:val="20"/>
          <w:szCs w:val="20"/>
        </w:rPr>
        <w:t>3</w:t>
      </w:r>
      <w:r w:rsidRPr="007B7186">
        <w:rPr>
          <w:rFonts w:ascii="Times New Roman" w:eastAsia="Times New Roman" w:hAnsi="Times New Roman" w:cs="Times New Roman"/>
          <w:color w:val="000000"/>
          <w:sz w:val="20"/>
          <w:szCs w:val="20"/>
        </w:rPr>
        <w:t xml:space="preserve">, or during any compliance period that ended </w:t>
      </w:r>
      <w:r w:rsidRPr="007B7186">
        <w:rPr>
          <w:rFonts w:ascii="Times New Roman" w:eastAsia="Times New Roman" w:hAnsi="Times New Roman" w:cs="Times New Roman"/>
          <w:sz w:val="20"/>
          <w:szCs w:val="20"/>
        </w:rPr>
        <w:t xml:space="preserve">in </w:t>
      </w:r>
      <w:r w:rsidR="00B764F0" w:rsidRPr="007B7186">
        <w:rPr>
          <w:rFonts w:ascii="Times New Roman" w:eastAsia="Times New Roman" w:hAnsi="Times New Roman" w:cs="Times New Roman"/>
          <w:sz w:val="20"/>
          <w:szCs w:val="20"/>
        </w:rPr>
        <w:t>202</w:t>
      </w:r>
      <w:r w:rsidR="002043F8">
        <w:rPr>
          <w:rFonts w:ascii="Times New Roman" w:eastAsia="Times New Roman" w:hAnsi="Times New Roman" w:cs="Times New Roman"/>
          <w:sz w:val="20"/>
          <w:szCs w:val="20"/>
        </w:rPr>
        <w:t>3</w:t>
      </w:r>
      <w:r w:rsidRPr="007B7186">
        <w:rPr>
          <w:rFonts w:ascii="Times New Roman" w:eastAsia="Times New Roman" w:hAnsi="Times New Roman" w:cs="Times New Roman"/>
          <w:sz w:val="20"/>
          <w:szCs w:val="20"/>
        </w:rPr>
        <w:t xml:space="preserve">, </w:t>
      </w:r>
      <w:r w:rsidRPr="007B7186">
        <w:rPr>
          <w:rFonts w:ascii="Times New Roman" w:eastAsia="Times New Roman" w:hAnsi="Times New Roman" w:cs="Times New Roman"/>
          <w:color w:val="000000"/>
          <w:sz w:val="20"/>
          <w:szCs w:val="20"/>
        </w:rPr>
        <w:t>we received</w:t>
      </w:r>
      <w:r w:rsidRPr="00396D1A">
        <w:rPr>
          <w:rFonts w:ascii="Times New Roman" w:eastAsia="Times New Roman" w:hAnsi="Times New Roman" w:cs="Times New Roman"/>
          <w:color w:val="000000"/>
          <w:sz w:val="20"/>
          <w:szCs w:val="20"/>
        </w:rPr>
        <w:t xml:space="preserve"> a </w:t>
      </w:r>
      <w:r w:rsidR="005740EB">
        <w:rPr>
          <w:rFonts w:ascii="Times New Roman" w:eastAsia="Times New Roman" w:hAnsi="Times New Roman" w:cs="Times New Roman"/>
          <w:i/>
          <w:color w:val="2E653E" w:themeColor="accent5" w:themeShade="BF"/>
          <w:sz w:val="20"/>
          <w:szCs w:val="20"/>
          <w:u w:val="single"/>
        </w:rPr>
        <w:t>Tier 3 Disinfection Byproduct (TTHM &amp; HAA5)</w:t>
      </w:r>
      <w:r w:rsidRPr="005E05B3">
        <w:rPr>
          <w:rFonts w:ascii="Times New Roman" w:eastAsia="Times New Roman" w:hAnsi="Times New Roman" w:cs="Times New Roman"/>
          <w:color w:val="2E653E" w:themeColor="accent5" w:themeShade="BF"/>
          <w:sz w:val="20"/>
          <w:szCs w:val="20"/>
        </w:rPr>
        <w:t xml:space="preserve"> </w:t>
      </w:r>
      <w:r w:rsidRPr="00396D1A">
        <w:rPr>
          <w:rFonts w:ascii="Times New Roman" w:eastAsia="Times New Roman" w:hAnsi="Times New Roman" w:cs="Times New Roman"/>
          <w:color w:val="000000"/>
          <w:sz w:val="20"/>
          <w:szCs w:val="20"/>
        </w:rPr>
        <w:t xml:space="preserve">violation that covered the </w:t>
      </w:r>
      <w:proofErr w:type="gramStart"/>
      <w:r w:rsidRPr="00396D1A">
        <w:rPr>
          <w:rFonts w:ascii="Times New Roman" w:eastAsia="Times New Roman" w:hAnsi="Times New Roman" w:cs="Times New Roman"/>
          <w:color w:val="000000"/>
          <w:sz w:val="20"/>
          <w:szCs w:val="20"/>
        </w:rPr>
        <w:t>time period</w:t>
      </w:r>
      <w:proofErr w:type="gramEnd"/>
      <w:r w:rsidRPr="00396D1A">
        <w:rPr>
          <w:rFonts w:ascii="Times New Roman" w:eastAsia="Times New Roman" w:hAnsi="Times New Roman" w:cs="Times New Roman"/>
          <w:color w:val="000000"/>
          <w:sz w:val="20"/>
          <w:szCs w:val="20"/>
        </w:rPr>
        <w:t xml:space="preserve"> of </w:t>
      </w:r>
      <w:r w:rsidR="005740EB">
        <w:rPr>
          <w:rFonts w:ascii="Times New Roman" w:eastAsia="Times New Roman" w:hAnsi="Times New Roman" w:cs="Times New Roman"/>
          <w:i/>
          <w:color w:val="2E653E" w:themeColor="accent5" w:themeShade="BF"/>
          <w:sz w:val="20"/>
          <w:szCs w:val="20"/>
          <w:u w:val="single"/>
        </w:rPr>
        <w:t>April 1, 2023 – June 30, 2023</w:t>
      </w:r>
      <w:r w:rsidRPr="00396D1A">
        <w:rPr>
          <w:rFonts w:ascii="Times New Roman" w:eastAsia="Times New Roman" w:hAnsi="Times New Roman" w:cs="Times New Roman"/>
          <w:i/>
          <w:color w:val="000000"/>
          <w:sz w:val="20"/>
          <w:szCs w:val="20"/>
        </w:rPr>
        <w:t>.</w:t>
      </w:r>
      <w:r w:rsidRPr="00396D1A">
        <w:rPr>
          <w:rFonts w:ascii="Times New Roman" w:eastAsia="Times New Roman" w:hAnsi="Times New Roman" w:cs="Times New Roman"/>
          <w:color w:val="000000"/>
          <w:sz w:val="20"/>
          <w:szCs w:val="20"/>
        </w:rPr>
        <w:t xml:space="preserve">  </w:t>
      </w:r>
      <w:r w:rsidR="000039B1">
        <w:rPr>
          <w:rFonts w:ascii="Times New Roman" w:eastAsia="Times New Roman" w:hAnsi="Times New Roman" w:cs="Times New Roman"/>
          <w:color w:val="000000"/>
          <w:sz w:val="20"/>
          <w:szCs w:val="20"/>
        </w:rPr>
        <w:t xml:space="preserve">Samples were collected and shipped to the lab for analysis. The lab subsequently </w:t>
      </w:r>
      <w:r w:rsidR="00140FA9">
        <w:rPr>
          <w:rFonts w:ascii="Times New Roman" w:eastAsia="Times New Roman" w:hAnsi="Times New Roman" w:cs="Times New Roman"/>
          <w:color w:val="000000"/>
          <w:sz w:val="20"/>
          <w:szCs w:val="20"/>
        </w:rPr>
        <w:t>had a Quality Control failure which rendered the samples invalid</w:t>
      </w:r>
      <w:r w:rsidR="009A0A6D">
        <w:rPr>
          <w:rFonts w:ascii="Times New Roman" w:eastAsia="Times New Roman" w:hAnsi="Times New Roman" w:cs="Times New Roman"/>
          <w:color w:val="000000"/>
          <w:sz w:val="20"/>
          <w:szCs w:val="20"/>
        </w:rPr>
        <w:t xml:space="preserve"> and would require resampling</w:t>
      </w:r>
      <w:r w:rsidR="00140FA9">
        <w:rPr>
          <w:rFonts w:ascii="Times New Roman" w:eastAsia="Times New Roman" w:hAnsi="Times New Roman" w:cs="Times New Roman"/>
          <w:color w:val="000000"/>
          <w:sz w:val="20"/>
          <w:szCs w:val="20"/>
        </w:rPr>
        <w:t>,</w:t>
      </w:r>
      <w:r w:rsidR="000039B1">
        <w:rPr>
          <w:rFonts w:ascii="Times New Roman" w:eastAsia="Times New Roman" w:hAnsi="Times New Roman" w:cs="Times New Roman"/>
          <w:color w:val="000000"/>
          <w:sz w:val="20"/>
          <w:szCs w:val="20"/>
        </w:rPr>
        <w:t xml:space="preserve"> </w:t>
      </w:r>
      <w:r w:rsidR="00140FA9">
        <w:rPr>
          <w:rFonts w:ascii="Times New Roman" w:eastAsia="Times New Roman" w:hAnsi="Times New Roman" w:cs="Times New Roman"/>
          <w:color w:val="000000"/>
          <w:sz w:val="20"/>
          <w:szCs w:val="20"/>
        </w:rPr>
        <w:t>but</w:t>
      </w:r>
      <w:r w:rsidR="009A0A6D">
        <w:rPr>
          <w:rFonts w:ascii="Times New Roman" w:eastAsia="Times New Roman" w:hAnsi="Times New Roman" w:cs="Times New Roman"/>
          <w:color w:val="000000"/>
          <w:sz w:val="20"/>
          <w:szCs w:val="20"/>
        </w:rPr>
        <w:t xml:space="preserve"> the lab</w:t>
      </w:r>
      <w:r w:rsidR="000039B1">
        <w:rPr>
          <w:rFonts w:ascii="Times New Roman" w:eastAsia="Times New Roman" w:hAnsi="Times New Roman" w:cs="Times New Roman"/>
          <w:color w:val="000000"/>
          <w:sz w:val="20"/>
          <w:szCs w:val="20"/>
        </w:rPr>
        <w:t xml:space="preserve"> failed to notify the water system until after the acceptable sampling window had elapsed</w:t>
      </w:r>
      <w:r w:rsidR="009A0A6D">
        <w:rPr>
          <w:rFonts w:ascii="Times New Roman" w:eastAsia="Times New Roman" w:hAnsi="Times New Roman" w:cs="Times New Roman"/>
          <w:color w:val="000000"/>
          <w:sz w:val="20"/>
          <w:szCs w:val="20"/>
        </w:rPr>
        <w:t xml:space="preserve"> resulting in a monitoring violation</w:t>
      </w:r>
      <w:r w:rsidR="000039B1">
        <w:rPr>
          <w:rFonts w:ascii="Times New Roman" w:eastAsia="Times New Roman" w:hAnsi="Times New Roman" w:cs="Times New Roman"/>
          <w:color w:val="000000"/>
          <w:sz w:val="20"/>
          <w:szCs w:val="20"/>
        </w:rPr>
        <w:t>. This was our second violation resulting from a lack of communication from our laboratory, and we have since begun using a different lab. Samples were grabbed and analyzed after the violation and all samples were acceptable and in compliance.</w:t>
      </w:r>
      <w:r w:rsidRPr="00396D1A">
        <w:rPr>
          <w:rFonts w:ascii="Times New Roman" w:eastAsia="Times New Roman" w:hAnsi="Times New Roman" w:cs="Times New Roman"/>
          <w:color w:val="000000"/>
          <w:sz w:val="20"/>
          <w:szCs w:val="20"/>
        </w:rPr>
        <w:t xml:space="preserve"> </w:t>
      </w:r>
    </w:p>
    <w:p w14:paraId="07F7E771" w14:textId="3BCC31BF"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1D1A6A6F" w14:textId="77777777" w:rsidR="00396D1A" w:rsidRPr="007D4B4E"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16"/>
          <w:szCs w:val="16"/>
        </w:rPr>
      </w:pPr>
    </w:p>
    <w:p w14:paraId="42CC1E7A" w14:textId="461291C6" w:rsidR="00396D1A" w:rsidRDefault="008C1EBF" w:rsidP="000039B1">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hanging="180"/>
        <w:rPr>
          <w:rFonts w:ascii="Times New Roman" w:eastAsia="Times New Roman" w:hAnsi="Times New Roman" w:cs="Times New Roman"/>
          <w:color w:val="003399"/>
          <w:sz w:val="20"/>
          <w:szCs w:val="20"/>
        </w:rPr>
      </w:pPr>
      <w:r>
        <w:rPr>
          <w:rFonts w:ascii="Times New Roman" w:eastAsia="Times New Roman" w:hAnsi="Times New Roman" w:cs="Times New Roman"/>
          <w:color w:val="003399"/>
          <w:sz w:val="20"/>
          <w:szCs w:val="20"/>
        </w:rPr>
        <w:br/>
      </w:r>
    </w:p>
    <w:p w14:paraId="713F46B5" w14:textId="23888F75" w:rsidR="006B4A61" w:rsidRDefault="006B4A61"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14:paraId="44D5D635" w14:textId="77777777" w:rsidR="005C198A" w:rsidRDefault="005C198A"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14:paraId="1CF68BA5" w14:textId="77777777" w:rsidR="005C198A" w:rsidRDefault="005C198A" w:rsidP="00396D1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14:paraId="1A17473C" w14:textId="3E91983B"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color w:val="000000"/>
          <w:sz w:val="16"/>
          <w:szCs w:val="16"/>
        </w:rPr>
      </w:pPr>
    </w:p>
    <w:tbl>
      <w:tblPr>
        <w:tblStyle w:val="TableGrid"/>
        <w:tblW w:w="10975" w:type="dxa"/>
        <w:tblLook w:val="04A0" w:firstRow="1" w:lastRow="0" w:firstColumn="1" w:lastColumn="0" w:noHBand="0" w:noVBand="1"/>
      </w:tblPr>
      <w:tblGrid>
        <w:gridCol w:w="10975"/>
      </w:tblGrid>
      <w:tr w:rsidR="007B7186" w14:paraId="63A3DF6F" w14:textId="77777777" w:rsidTr="009B650D">
        <w:trPr>
          <w:trHeight w:val="386"/>
        </w:trPr>
        <w:tc>
          <w:tcPr>
            <w:tcW w:w="10975" w:type="dxa"/>
            <w:shd w:val="clear" w:color="auto" w:fill="D9D9D9" w:themeFill="background1" w:themeFillShade="D9"/>
            <w:vAlign w:val="center"/>
          </w:tcPr>
          <w:p w14:paraId="4CC2AE41" w14:textId="57E30F65" w:rsidR="007B7186" w:rsidRPr="007B7186" w:rsidRDefault="007B7186" w:rsidP="009B6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bCs/>
                <w:color w:val="000000"/>
                <w:sz w:val="28"/>
                <w:szCs w:val="28"/>
              </w:rPr>
            </w:pPr>
            <w:r w:rsidRPr="007B7186">
              <w:rPr>
                <w:rFonts w:ascii="Arial" w:hAnsi="Arial" w:cs="Arial"/>
                <w:b/>
                <w:bCs/>
                <w:color w:val="000000"/>
                <w:sz w:val="28"/>
                <w:szCs w:val="28"/>
              </w:rPr>
              <w:lastRenderedPageBreak/>
              <w:t>NOTICE TO THE PUBLIC</w:t>
            </w:r>
          </w:p>
        </w:tc>
      </w:tr>
    </w:tbl>
    <w:p w14:paraId="7289ECCB" w14:textId="77777777" w:rsidR="007B7186" w:rsidRPr="00396D1A" w:rsidRDefault="007B718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bCs/>
          <w:color w:val="000000"/>
          <w:sz w:val="16"/>
          <w:szCs w:val="16"/>
        </w:rPr>
      </w:pPr>
    </w:p>
    <w:p w14:paraId="0A148365" w14:textId="77777777" w:rsidR="00396D1A" w:rsidRPr="00396D1A" w:rsidRDefault="00396D1A" w:rsidP="00396D1A">
      <w:pPr>
        <w:keepNext/>
        <w:spacing w:after="0" w:line="240" w:lineRule="auto"/>
        <w:jc w:val="center"/>
        <w:outlineLvl w:val="3"/>
        <w:rPr>
          <w:rFonts w:ascii="Arial" w:eastAsia="Times New Roman" w:hAnsi="Arial" w:cs="Arial"/>
          <w:b/>
          <w:bCs/>
          <w:sz w:val="24"/>
          <w:szCs w:val="24"/>
        </w:rPr>
      </w:pPr>
      <w:r w:rsidRPr="00396D1A">
        <w:rPr>
          <w:rFonts w:ascii="Arial" w:eastAsia="Times New Roman" w:hAnsi="Arial" w:cs="Arial"/>
          <w:b/>
          <w:bCs/>
          <w:sz w:val="24"/>
          <w:szCs w:val="24"/>
        </w:rPr>
        <w:t>IMPORTANT INFORMATION ABOUT YOUR DRINKING WATER</w:t>
      </w:r>
    </w:p>
    <w:p w14:paraId="50016ED1" w14:textId="77777777" w:rsidR="00396D1A" w:rsidRPr="00396D1A" w:rsidRDefault="00396D1A" w:rsidP="00396D1A">
      <w:pPr>
        <w:spacing w:after="0" w:line="240" w:lineRule="auto"/>
        <w:rPr>
          <w:rFonts w:ascii="Arial" w:eastAsia="Times New Roman" w:hAnsi="Arial" w:cs="Arial"/>
          <w:sz w:val="16"/>
          <w:szCs w:val="16"/>
        </w:rPr>
      </w:pPr>
    </w:p>
    <w:p w14:paraId="62051972" w14:textId="77777777" w:rsidR="00396D1A" w:rsidRPr="00396D1A" w:rsidRDefault="00396D1A" w:rsidP="00396D1A">
      <w:pPr>
        <w:keepNext/>
        <w:spacing w:after="0" w:line="240" w:lineRule="auto"/>
        <w:jc w:val="center"/>
        <w:outlineLvl w:val="4"/>
        <w:rPr>
          <w:rFonts w:ascii="Arial" w:eastAsia="Times New Roman" w:hAnsi="Arial" w:cs="Arial"/>
          <w:b/>
          <w:color w:val="000000"/>
          <w:sz w:val="19"/>
          <w:szCs w:val="19"/>
        </w:rPr>
      </w:pPr>
      <w:r w:rsidRPr="00396D1A">
        <w:rPr>
          <w:rFonts w:ascii="Arial" w:eastAsia="Times New Roman" w:hAnsi="Arial" w:cs="Arial"/>
          <w:b/>
          <w:color w:val="000000"/>
          <w:sz w:val="19"/>
          <w:szCs w:val="19"/>
        </w:rPr>
        <w:t>Violation Awareness Date:  ______________</w:t>
      </w:r>
    </w:p>
    <w:p w14:paraId="78AE1C3A"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jc w:val="center"/>
        <w:rPr>
          <w:rFonts w:ascii="Arial" w:eastAsia="Times New Roman" w:hAnsi="Arial" w:cs="Times New Roman"/>
          <w:b/>
          <w:color w:val="000000"/>
          <w:sz w:val="12"/>
          <w:szCs w:val="12"/>
        </w:rPr>
      </w:pPr>
    </w:p>
    <w:p w14:paraId="4A7DD9E7" w14:textId="464200FE" w:rsidR="00396D1A" w:rsidRPr="00396D1A" w:rsidRDefault="00396D1A" w:rsidP="00396D1A">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b/>
          <w:i/>
          <w:color w:val="000000"/>
          <w:sz w:val="20"/>
          <w:szCs w:val="20"/>
        </w:rPr>
      </w:pPr>
      <w:r w:rsidRPr="00396D1A">
        <w:rPr>
          <w:rFonts w:ascii="Arial" w:eastAsia="Times New Roman" w:hAnsi="Arial" w:cs="Arial"/>
          <w:b/>
          <w:i/>
          <w:color w:val="000000"/>
          <w:sz w:val="20"/>
          <w:szCs w:val="20"/>
        </w:rPr>
        <w:t xml:space="preserve">We are required to monitor your drinking water for specific contaminants on a regular basis. Results of regular monitoring are an indicator of </w:t>
      </w:r>
      <w:proofErr w:type="gramStart"/>
      <w:r w:rsidRPr="00396D1A">
        <w:rPr>
          <w:rFonts w:ascii="Arial" w:eastAsia="Times New Roman" w:hAnsi="Arial" w:cs="Arial"/>
          <w:b/>
          <w:i/>
          <w:color w:val="000000"/>
          <w:sz w:val="20"/>
          <w:szCs w:val="20"/>
        </w:rPr>
        <w:t>whether or not</w:t>
      </w:r>
      <w:proofErr w:type="gramEnd"/>
      <w:r w:rsidRPr="00396D1A">
        <w:rPr>
          <w:rFonts w:ascii="Arial" w:eastAsia="Times New Roman" w:hAnsi="Arial" w:cs="Arial"/>
          <w:b/>
          <w:i/>
          <w:color w:val="000000"/>
          <w:sz w:val="20"/>
          <w:szCs w:val="20"/>
        </w:rPr>
        <w:t xml:space="preserve"> our drinking water meets health standards.  During the compliance period specified in the table below, we</w:t>
      </w:r>
      <w:r w:rsidR="00B9746F">
        <w:rPr>
          <w:rFonts w:ascii="Arial" w:eastAsia="Times New Roman" w:hAnsi="Arial" w:cs="Arial"/>
          <w:b/>
          <w:i/>
          <w:color w:val="000000"/>
          <w:sz w:val="20"/>
          <w:szCs w:val="20"/>
        </w:rPr>
        <w:t xml:space="preserve"> did not complete all monitoring or testing</w:t>
      </w:r>
      <w:r w:rsidRPr="005E05B3">
        <w:rPr>
          <w:rFonts w:ascii="Arial" w:eastAsia="Times New Roman" w:hAnsi="Arial" w:cs="Arial"/>
          <w:b/>
          <w:i/>
          <w:color w:val="2E653E" w:themeColor="accent5" w:themeShade="BF"/>
          <w:sz w:val="20"/>
          <w:szCs w:val="20"/>
        </w:rPr>
        <w:t xml:space="preserve"> </w:t>
      </w:r>
      <w:r w:rsidRPr="00396D1A">
        <w:rPr>
          <w:rFonts w:ascii="Arial" w:eastAsia="Times New Roman" w:hAnsi="Arial" w:cs="Arial"/>
          <w:b/>
          <w:i/>
          <w:color w:val="000000"/>
          <w:sz w:val="20"/>
          <w:szCs w:val="20"/>
        </w:rPr>
        <w:t xml:space="preserve">for the contaminants listed and therefore cannot be sure of the quality of your drinking water during that time.    </w:t>
      </w:r>
    </w:p>
    <w:p w14:paraId="591D3E12"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Pr>
          <w:rFonts w:ascii="Arial" w:eastAsia="Times New Roman" w:hAnsi="Arial" w:cs="Arial"/>
          <w:b/>
          <w:i/>
          <w:color w:val="000000"/>
          <w:sz w:val="12"/>
          <w:szCs w:val="12"/>
        </w:rPr>
      </w:pPr>
      <w:r w:rsidRPr="00396D1A">
        <w:rPr>
          <w:rFonts w:ascii="Arial" w:eastAsia="Times New Roman" w:hAnsi="Arial" w:cs="Arial"/>
          <w:b/>
          <w:i/>
          <w:color w:val="000000"/>
          <w:sz w:val="19"/>
          <w:szCs w:val="19"/>
        </w:rPr>
        <w:t xml:space="preserve">  </w:t>
      </w:r>
    </w:p>
    <w:tbl>
      <w:tblPr>
        <w:tblW w:w="10884" w:type="dxa"/>
        <w:jc w:val="center"/>
        <w:tblLayout w:type="fixed"/>
        <w:tblCellMar>
          <w:left w:w="120" w:type="dxa"/>
          <w:right w:w="120" w:type="dxa"/>
        </w:tblCellMar>
        <w:tblLook w:val="0000" w:firstRow="0" w:lastRow="0" w:firstColumn="0" w:lastColumn="0" w:noHBand="0" w:noVBand="0"/>
      </w:tblPr>
      <w:tblGrid>
        <w:gridCol w:w="2250"/>
        <w:gridCol w:w="1710"/>
        <w:gridCol w:w="2610"/>
        <w:gridCol w:w="2135"/>
        <w:gridCol w:w="2179"/>
      </w:tblGrid>
      <w:tr w:rsidR="00396D1A" w:rsidRPr="00396D1A" w14:paraId="49DDEF34" w14:textId="77777777" w:rsidTr="000039B1">
        <w:trPr>
          <w:trHeight w:val="728"/>
          <w:jc w:val="center"/>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tcPr>
          <w:p w14:paraId="51E3197F"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color w:val="000000"/>
                <w:sz w:val="16"/>
                <w:szCs w:val="16"/>
              </w:rPr>
              <w:t>C</w:t>
            </w:r>
            <w:r w:rsidRPr="00396D1A">
              <w:rPr>
                <w:rFonts w:ascii="Arial" w:eastAsia="Times New Roman" w:hAnsi="Arial" w:cs="Arial"/>
                <w:b/>
                <w:caps/>
                <w:sz w:val="16"/>
                <w:szCs w:val="16"/>
              </w:rPr>
              <w:t>ontaminant group**</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1055F8A1"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Facility ID NO./</w:t>
            </w:r>
          </w:p>
          <w:p w14:paraId="4D2FE3A6"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Sample point ID</w:t>
            </w:r>
          </w:p>
        </w:tc>
        <w:tc>
          <w:tcPr>
            <w:tcW w:w="2610" w:type="dxa"/>
            <w:tcBorders>
              <w:top w:val="single" w:sz="4" w:space="0" w:color="auto"/>
              <w:left w:val="single" w:sz="4" w:space="0" w:color="auto"/>
              <w:bottom w:val="single" w:sz="4" w:space="0" w:color="auto"/>
              <w:right w:val="single" w:sz="4" w:space="0" w:color="auto"/>
            </w:tcBorders>
            <w:shd w:val="clear" w:color="auto" w:fill="D9D9D9"/>
            <w:vAlign w:val="center"/>
          </w:tcPr>
          <w:p w14:paraId="413D22C2"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Compliance period</w:t>
            </w:r>
          </w:p>
          <w:p w14:paraId="616B42F1"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begin Date</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tcPr>
          <w:p w14:paraId="6AF408EA"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Number of samples/</w:t>
            </w:r>
          </w:p>
          <w:p w14:paraId="2F06F265" w14:textId="77777777" w:rsidR="00396D1A" w:rsidRPr="00396D1A" w:rsidRDefault="00396D1A" w:rsidP="00396D1A">
            <w:pPr>
              <w:spacing w:after="0" w:line="240" w:lineRule="auto"/>
              <w:ind w:left="-90"/>
              <w:jc w:val="center"/>
              <w:rPr>
                <w:rFonts w:ascii="Arial" w:eastAsia="Times New Roman" w:hAnsi="Arial" w:cs="Arial"/>
                <w:b/>
                <w:caps/>
                <w:sz w:val="16"/>
                <w:szCs w:val="16"/>
              </w:rPr>
            </w:pPr>
            <w:r w:rsidRPr="00396D1A">
              <w:rPr>
                <w:rFonts w:ascii="Arial" w:eastAsia="Times New Roman" w:hAnsi="Arial" w:cs="Arial"/>
                <w:b/>
                <w:caps/>
                <w:sz w:val="16"/>
                <w:szCs w:val="16"/>
              </w:rPr>
              <w:t>sampling frequency</w:t>
            </w:r>
          </w:p>
        </w:tc>
        <w:tc>
          <w:tcPr>
            <w:tcW w:w="2179" w:type="dxa"/>
            <w:tcBorders>
              <w:top w:val="single" w:sz="4" w:space="0" w:color="auto"/>
              <w:left w:val="single" w:sz="4" w:space="0" w:color="auto"/>
              <w:bottom w:val="single" w:sz="4" w:space="0" w:color="auto"/>
              <w:right w:val="single" w:sz="4" w:space="0" w:color="auto"/>
            </w:tcBorders>
            <w:shd w:val="clear" w:color="auto" w:fill="D9D9D9"/>
            <w:vAlign w:val="center"/>
          </w:tcPr>
          <w:p w14:paraId="388DCA0F" w14:textId="77777777" w:rsidR="00396D1A" w:rsidRPr="00396D1A" w:rsidRDefault="00396D1A" w:rsidP="00396D1A">
            <w:pPr>
              <w:spacing w:after="0" w:line="120" w:lineRule="exact"/>
              <w:ind w:left="-90"/>
              <w:jc w:val="center"/>
              <w:rPr>
                <w:rFonts w:ascii="Arial" w:eastAsia="Times New Roman" w:hAnsi="Arial" w:cs="Arial"/>
                <w:b/>
                <w:color w:val="000000"/>
                <w:sz w:val="16"/>
                <w:szCs w:val="16"/>
              </w:rPr>
            </w:pPr>
          </w:p>
          <w:p w14:paraId="328D7239"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58" w:line="240" w:lineRule="auto"/>
              <w:ind w:left="-90"/>
              <w:jc w:val="center"/>
              <w:rPr>
                <w:rFonts w:ascii="Arial" w:eastAsia="Times New Roman" w:hAnsi="Arial" w:cs="Arial"/>
                <w:b/>
                <w:color w:val="000000"/>
                <w:sz w:val="16"/>
                <w:szCs w:val="16"/>
              </w:rPr>
            </w:pPr>
            <w:r w:rsidRPr="00396D1A">
              <w:rPr>
                <w:rFonts w:ascii="Arial" w:eastAsia="Times New Roman" w:hAnsi="Arial" w:cs="Arial"/>
                <w:b/>
                <w:color w:val="000000"/>
                <w:sz w:val="16"/>
                <w:szCs w:val="16"/>
              </w:rPr>
              <w:t>WHEN SAMPLES WERE TAKEN</w:t>
            </w:r>
          </w:p>
          <w:p w14:paraId="7763C733"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58" w:line="240" w:lineRule="auto"/>
              <w:ind w:left="-90"/>
              <w:jc w:val="center"/>
              <w:rPr>
                <w:rFonts w:ascii="Arial" w:eastAsia="Times New Roman" w:hAnsi="Arial" w:cs="Arial"/>
                <w:color w:val="000000"/>
                <w:sz w:val="16"/>
                <w:szCs w:val="16"/>
              </w:rPr>
            </w:pPr>
            <w:r w:rsidRPr="00396D1A">
              <w:rPr>
                <w:rFonts w:ascii="Arial" w:eastAsia="Times New Roman" w:hAnsi="Arial" w:cs="Arial"/>
                <w:color w:val="000000"/>
                <w:sz w:val="16"/>
                <w:szCs w:val="16"/>
              </w:rPr>
              <w:t>(Returned to Compliance)</w:t>
            </w:r>
          </w:p>
        </w:tc>
      </w:tr>
      <w:tr w:rsidR="00396D1A" w:rsidRPr="00396D1A" w14:paraId="2931D249" w14:textId="77777777" w:rsidTr="000039B1">
        <w:trPr>
          <w:trHeight w:val="288"/>
          <w:jc w:val="center"/>
        </w:trPr>
        <w:tc>
          <w:tcPr>
            <w:tcW w:w="2250" w:type="dxa"/>
            <w:tcBorders>
              <w:top w:val="single" w:sz="4" w:space="0" w:color="auto"/>
              <w:left w:val="single" w:sz="4" w:space="0" w:color="auto"/>
              <w:bottom w:val="single" w:sz="4" w:space="0" w:color="auto"/>
              <w:right w:val="single" w:sz="4" w:space="0" w:color="auto"/>
            </w:tcBorders>
            <w:vAlign w:val="center"/>
          </w:tcPr>
          <w:p w14:paraId="622E8B82" w14:textId="77777777" w:rsidR="00396D1A" w:rsidRPr="00396D1A" w:rsidRDefault="00396D1A" w:rsidP="00396D1A">
            <w:pPr>
              <w:spacing w:after="0" w:line="240" w:lineRule="auto"/>
              <w:ind w:left="-90"/>
              <w:rPr>
                <w:rFonts w:ascii="Arial" w:eastAsia="Times New Roman" w:hAnsi="Arial" w:cs="Arial"/>
                <w:caps/>
                <w:color w:val="000000"/>
                <w:sz w:val="16"/>
                <w:szCs w:val="16"/>
              </w:rPr>
            </w:pPr>
          </w:p>
          <w:p w14:paraId="2EAAF077" w14:textId="67C1D301" w:rsidR="00396D1A" w:rsidRPr="00396D1A" w:rsidRDefault="000039B1" w:rsidP="000039B1">
            <w:pPr>
              <w:spacing w:after="0" w:line="240" w:lineRule="auto"/>
              <w:ind w:left="-90"/>
              <w:jc w:val="center"/>
              <w:rPr>
                <w:rFonts w:ascii="Arial" w:eastAsia="Times New Roman" w:hAnsi="Arial" w:cs="Arial"/>
                <w:caps/>
                <w:color w:val="000000"/>
                <w:sz w:val="16"/>
                <w:szCs w:val="16"/>
              </w:rPr>
            </w:pPr>
            <w:r>
              <w:rPr>
                <w:rFonts w:ascii="Arial" w:eastAsia="Times New Roman" w:hAnsi="Arial" w:cs="Arial"/>
                <w:caps/>
                <w:color w:val="000000"/>
                <w:sz w:val="16"/>
                <w:szCs w:val="16"/>
              </w:rPr>
              <w:t>Disinfection Byproducts (DBP)</w:t>
            </w:r>
          </w:p>
        </w:tc>
        <w:tc>
          <w:tcPr>
            <w:tcW w:w="1710" w:type="dxa"/>
            <w:tcBorders>
              <w:top w:val="single" w:sz="4" w:space="0" w:color="auto"/>
              <w:left w:val="single" w:sz="4" w:space="0" w:color="auto"/>
              <w:bottom w:val="single" w:sz="4" w:space="0" w:color="auto"/>
              <w:right w:val="single" w:sz="4" w:space="0" w:color="auto"/>
            </w:tcBorders>
            <w:vAlign w:val="center"/>
          </w:tcPr>
          <w:p w14:paraId="6ED7D0D5" w14:textId="188C59CD" w:rsidR="00396D1A" w:rsidRPr="00396D1A" w:rsidRDefault="000039B1" w:rsidP="000039B1">
            <w:pPr>
              <w:spacing w:after="0" w:line="240" w:lineRule="auto"/>
              <w:ind w:left="-90"/>
              <w:jc w:val="center"/>
              <w:rPr>
                <w:rFonts w:ascii="Arial" w:eastAsia="Times New Roman" w:hAnsi="Arial" w:cs="Arial"/>
                <w:caps/>
                <w:sz w:val="16"/>
                <w:szCs w:val="16"/>
              </w:rPr>
            </w:pPr>
            <w:r>
              <w:rPr>
                <w:rFonts w:ascii="Arial" w:eastAsia="Times New Roman" w:hAnsi="Arial" w:cs="Arial"/>
                <w:caps/>
                <w:sz w:val="16"/>
                <w:szCs w:val="16"/>
              </w:rPr>
              <w:t>D01/B02</w:t>
            </w:r>
          </w:p>
        </w:tc>
        <w:tc>
          <w:tcPr>
            <w:tcW w:w="2610" w:type="dxa"/>
            <w:tcBorders>
              <w:top w:val="single" w:sz="4" w:space="0" w:color="auto"/>
              <w:left w:val="single" w:sz="4" w:space="0" w:color="auto"/>
              <w:bottom w:val="single" w:sz="4" w:space="0" w:color="auto"/>
              <w:right w:val="single" w:sz="4" w:space="0" w:color="auto"/>
            </w:tcBorders>
            <w:vAlign w:val="center"/>
          </w:tcPr>
          <w:p w14:paraId="68735FC8" w14:textId="4890A931" w:rsidR="00396D1A" w:rsidRPr="00396D1A" w:rsidRDefault="000039B1" w:rsidP="000039B1">
            <w:pPr>
              <w:spacing w:after="0" w:line="240" w:lineRule="auto"/>
              <w:ind w:left="-90"/>
              <w:jc w:val="center"/>
              <w:rPr>
                <w:rFonts w:ascii="Arial" w:eastAsia="Times New Roman" w:hAnsi="Arial" w:cs="Arial"/>
                <w:caps/>
                <w:sz w:val="16"/>
                <w:szCs w:val="16"/>
              </w:rPr>
            </w:pPr>
            <w:r>
              <w:rPr>
                <w:rFonts w:ascii="Arial" w:eastAsia="Times New Roman" w:hAnsi="Arial" w:cs="Arial"/>
                <w:caps/>
                <w:sz w:val="16"/>
                <w:szCs w:val="16"/>
              </w:rPr>
              <w:t>April 1, 2023</w:t>
            </w:r>
          </w:p>
        </w:tc>
        <w:tc>
          <w:tcPr>
            <w:tcW w:w="2135" w:type="dxa"/>
            <w:tcBorders>
              <w:top w:val="single" w:sz="4" w:space="0" w:color="auto"/>
              <w:left w:val="single" w:sz="4" w:space="0" w:color="auto"/>
              <w:bottom w:val="single" w:sz="4" w:space="0" w:color="auto"/>
              <w:right w:val="single" w:sz="4" w:space="0" w:color="auto"/>
            </w:tcBorders>
            <w:vAlign w:val="center"/>
          </w:tcPr>
          <w:p w14:paraId="2D2E64C8" w14:textId="210833E1" w:rsidR="00396D1A" w:rsidRPr="00396D1A" w:rsidRDefault="000039B1" w:rsidP="000039B1">
            <w:pPr>
              <w:spacing w:after="0" w:line="240" w:lineRule="auto"/>
              <w:ind w:left="-90"/>
              <w:jc w:val="center"/>
              <w:rPr>
                <w:rFonts w:ascii="Arial" w:eastAsia="Times New Roman" w:hAnsi="Arial" w:cs="Arial"/>
                <w:caps/>
                <w:sz w:val="16"/>
                <w:szCs w:val="16"/>
              </w:rPr>
            </w:pPr>
            <w:r>
              <w:rPr>
                <w:rFonts w:ascii="Arial" w:eastAsia="Times New Roman" w:hAnsi="Arial" w:cs="Arial"/>
                <w:caps/>
                <w:sz w:val="16"/>
                <w:szCs w:val="16"/>
              </w:rPr>
              <w:t>4 / Quarterly</w:t>
            </w:r>
          </w:p>
        </w:tc>
        <w:tc>
          <w:tcPr>
            <w:tcW w:w="2179" w:type="dxa"/>
            <w:tcBorders>
              <w:top w:val="single" w:sz="4" w:space="0" w:color="auto"/>
              <w:left w:val="single" w:sz="4" w:space="0" w:color="auto"/>
              <w:bottom w:val="single" w:sz="4" w:space="0" w:color="auto"/>
              <w:right w:val="single" w:sz="4" w:space="0" w:color="auto"/>
            </w:tcBorders>
            <w:vAlign w:val="center"/>
          </w:tcPr>
          <w:p w14:paraId="67DD206D" w14:textId="6554286A" w:rsidR="00396D1A" w:rsidRPr="00396D1A" w:rsidRDefault="000039B1" w:rsidP="000039B1">
            <w:pPr>
              <w:spacing w:after="0" w:line="120" w:lineRule="exact"/>
              <w:ind w:left="-90"/>
              <w:jc w:val="center"/>
              <w:rPr>
                <w:rFonts w:ascii="Arial" w:eastAsia="Times New Roman" w:hAnsi="Arial" w:cs="Arial"/>
                <w:color w:val="000000"/>
                <w:sz w:val="16"/>
                <w:szCs w:val="16"/>
              </w:rPr>
            </w:pPr>
            <w:r>
              <w:rPr>
                <w:rFonts w:ascii="Arial" w:eastAsia="Times New Roman" w:hAnsi="Arial" w:cs="Arial"/>
                <w:color w:val="000000"/>
                <w:sz w:val="16"/>
                <w:szCs w:val="16"/>
              </w:rPr>
              <w:t>4-12-2023</w:t>
            </w:r>
          </w:p>
        </w:tc>
      </w:tr>
    </w:tbl>
    <w:p w14:paraId="5FCB82FA" w14:textId="77777777" w:rsidR="00396D1A" w:rsidRPr="00396D1A" w:rsidRDefault="00396D1A" w:rsidP="00396D1A">
      <w:pPr>
        <w:spacing w:after="0" w:line="240" w:lineRule="auto"/>
        <w:ind w:left="-90"/>
        <w:rPr>
          <w:rFonts w:ascii="Arial" w:eastAsia="Times New Roman" w:hAnsi="Arial" w:cs="Arial"/>
          <w:b/>
          <w:color w:val="000000"/>
          <w:sz w:val="12"/>
          <w:szCs w:val="12"/>
          <w:u w:val="single"/>
        </w:rPr>
      </w:pPr>
    </w:p>
    <w:p w14:paraId="67F0DF0A" w14:textId="77777777" w:rsid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sz w:val="16"/>
          <w:szCs w:val="16"/>
          <w:u w:val="single"/>
        </w:rPr>
        <w:t xml:space="preserve">(HAA5)- </w:t>
      </w:r>
      <w:proofErr w:type="spellStart"/>
      <w:r w:rsidRPr="00396D1A">
        <w:rPr>
          <w:rFonts w:ascii="Arial" w:eastAsia="Times New Roman" w:hAnsi="Arial" w:cs="Arial"/>
          <w:b/>
          <w:sz w:val="16"/>
          <w:szCs w:val="16"/>
          <w:u w:val="single"/>
        </w:rPr>
        <w:t>Haloacetic</w:t>
      </w:r>
      <w:proofErr w:type="spellEnd"/>
      <w:r w:rsidRPr="00396D1A">
        <w:rPr>
          <w:rFonts w:ascii="Arial" w:eastAsia="Times New Roman" w:hAnsi="Arial" w:cs="Arial"/>
          <w:b/>
          <w:sz w:val="16"/>
          <w:szCs w:val="16"/>
          <w:u w:val="single"/>
        </w:rPr>
        <w:t xml:space="preserve"> Acids</w:t>
      </w:r>
      <w:r w:rsidRPr="00396D1A">
        <w:rPr>
          <w:rFonts w:ascii="Arial" w:eastAsia="Times New Roman" w:hAnsi="Arial" w:cs="Arial"/>
          <w:sz w:val="16"/>
          <w:szCs w:val="16"/>
        </w:rPr>
        <w:t xml:space="preserve"> - include Monochloroacetic Acid, Dichloroacetic Acid, Trichloroacetic Acid, </w:t>
      </w:r>
      <w:proofErr w:type="spellStart"/>
      <w:r w:rsidRPr="00396D1A">
        <w:rPr>
          <w:rFonts w:ascii="Arial" w:eastAsia="Times New Roman" w:hAnsi="Arial" w:cs="Arial"/>
          <w:sz w:val="16"/>
          <w:szCs w:val="16"/>
        </w:rPr>
        <w:t>Monobromoacetic</w:t>
      </w:r>
      <w:proofErr w:type="spellEnd"/>
      <w:r w:rsidRPr="00396D1A">
        <w:rPr>
          <w:rFonts w:ascii="Arial" w:eastAsia="Times New Roman" w:hAnsi="Arial" w:cs="Arial"/>
          <w:sz w:val="16"/>
          <w:szCs w:val="16"/>
        </w:rPr>
        <w:t xml:space="preserve"> Acid, </w:t>
      </w:r>
      <w:proofErr w:type="spellStart"/>
      <w:r w:rsidRPr="00396D1A">
        <w:rPr>
          <w:rFonts w:ascii="Arial" w:eastAsia="Times New Roman" w:hAnsi="Arial" w:cs="Arial"/>
          <w:sz w:val="16"/>
          <w:szCs w:val="16"/>
        </w:rPr>
        <w:t>Dibromoacetic</w:t>
      </w:r>
      <w:proofErr w:type="spellEnd"/>
      <w:r w:rsidRPr="00396D1A">
        <w:rPr>
          <w:rFonts w:ascii="Arial" w:eastAsia="Times New Roman" w:hAnsi="Arial" w:cs="Arial"/>
          <w:sz w:val="16"/>
          <w:szCs w:val="16"/>
        </w:rPr>
        <w:t xml:space="preserve"> Acid.</w:t>
      </w:r>
    </w:p>
    <w:p w14:paraId="41195B7D" w14:textId="77777777" w:rsidR="000039B1" w:rsidRPr="00396D1A" w:rsidRDefault="000039B1" w:rsidP="00396D1A">
      <w:pPr>
        <w:spacing w:after="0" w:line="240" w:lineRule="auto"/>
        <w:ind w:left="-90"/>
        <w:rPr>
          <w:rFonts w:ascii="Arial" w:eastAsia="Times New Roman" w:hAnsi="Arial" w:cs="Arial"/>
          <w:sz w:val="16"/>
          <w:szCs w:val="16"/>
        </w:rPr>
      </w:pPr>
    </w:p>
    <w:p w14:paraId="1BC1656A" w14:textId="77777777" w:rsidR="00396D1A" w:rsidRPr="00396D1A" w:rsidRDefault="00396D1A" w:rsidP="00396D1A">
      <w:pPr>
        <w:spacing w:after="0" w:line="240" w:lineRule="auto"/>
        <w:ind w:left="-90"/>
        <w:rPr>
          <w:rFonts w:ascii="Arial" w:eastAsia="Times New Roman" w:hAnsi="Arial" w:cs="Arial"/>
          <w:sz w:val="16"/>
          <w:szCs w:val="16"/>
        </w:rPr>
      </w:pPr>
      <w:r w:rsidRPr="00396D1A">
        <w:rPr>
          <w:rFonts w:ascii="Arial" w:eastAsia="Times New Roman" w:hAnsi="Arial" w:cs="Arial"/>
          <w:b/>
          <w:color w:val="000000"/>
          <w:sz w:val="16"/>
          <w:szCs w:val="16"/>
          <w:u w:val="single"/>
        </w:rPr>
        <w:t xml:space="preserve">(TTHM) </w:t>
      </w:r>
      <w:r w:rsidRPr="00396D1A">
        <w:rPr>
          <w:rFonts w:ascii="Arial" w:eastAsia="Times New Roman" w:hAnsi="Arial" w:cs="Arial"/>
          <w:color w:val="000000"/>
          <w:sz w:val="16"/>
          <w:szCs w:val="16"/>
          <w:u w:val="single"/>
        </w:rPr>
        <w:t xml:space="preserve">- </w:t>
      </w:r>
      <w:r w:rsidRPr="00396D1A">
        <w:rPr>
          <w:rFonts w:ascii="Arial" w:eastAsia="Times New Roman" w:hAnsi="Arial" w:cs="Arial"/>
          <w:b/>
          <w:color w:val="000000"/>
          <w:sz w:val="16"/>
          <w:szCs w:val="16"/>
          <w:u w:val="single"/>
        </w:rPr>
        <w:t>Total Trihalomethanes</w:t>
      </w:r>
      <w:r w:rsidRPr="00396D1A">
        <w:rPr>
          <w:rFonts w:ascii="Arial" w:eastAsia="Times New Roman" w:hAnsi="Arial" w:cs="Arial"/>
          <w:b/>
          <w:color w:val="000000"/>
          <w:sz w:val="16"/>
          <w:szCs w:val="16"/>
        </w:rPr>
        <w:t xml:space="preserve"> -</w:t>
      </w:r>
      <w:r w:rsidRPr="00396D1A">
        <w:rPr>
          <w:rFonts w:ascii="Arial" w:eastAsia="Times New Roman" w:hAnsi="Arial" w:cs="Arial"/>
          <w:color w:val="000000"/>
          <w:sz w:val="16"/>
          <w:szCs w:val="16"/>
        </w:rPr>
        <w:t xml:space="preserve"> include Chloroform, Bromoform, Bromodichloromethane, and Dibromochloromethane.</w:t>
      </w:r>
    </w:p>
    <w:p w14:paraId="5F2CF537" w14:textId="77777777" w:rsidR="00396D1A" w:rsidRPr="00396D1A" w:rsidRDefault="00396D1A" w:rsidP="00396D1A">
      <w:pPr>
        <w:spacing w:after="0" w:line="240" w:lineRule="auto"/>
        <w:ind w:left="-90" w:right="-288"/>
        <w:rPr>
          <w:rFonts w:ascii="Arial" w:eastAsia="Times New Roman" w:hAnsi="Arial" w:cs="Arial"/>
          <w:sz w:val="16"/>
          <w:szCs w:val="16"/>
        </w:rPr>
      </w:pPr>
    </w:p>
    <w:p w14:paraId="5AC82F39" w14:textId="77777777" w:rsidR="00396D1A" w:rsidRPr="00396D1A" w:rsidRDefault="00396D1A" w:rsidP="00396D1A">
      <w:pPr>
        <w:spacing w:after="0" w:line="240" w:lineRule="auto"/>
        <w:ind w:left="-90" w:right="-288"/>
        <w:rPr>
          <w:rFonts w:ascii="Arial" w:eastAsia="Times New Roman" w:hAnsi="Arial" w:cs="Arial"/>
          <w:sz w:val="16"/>
          <w:szCs w:val="16"/>
        </w:rPr>
      </w:pPr>
    </w:p>
    <w:p w14:paraId="4CC87B4B"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sz w:val="20"/>
          <w:szCs w:val="20"/>
        </w:rPr>
      </w:pPr>
      <w:r w:rsidRPr="00396D1A">
        <w:rPr>
          <w:rFonts w:ascii="Arial" w:eastAsia="Times New Roman" w:hAnsi="Arial" w:cs="Arial"/>
          <w:b/>
          <w:color w:val="000000"/>
          <w:sz w:val="20"/>
          <w:szCs w:val="20"/>
          <w:u w:val="single"/>
        </w:rPr>
        <w:t>What</w:t>
      </w:r>
      <w:r w:rsidRPr="00396D1A">
        <w:rPr>
          <w:rFonts w:ascii="Arial" w:eastAsia="Times New Roman" w:hAnsi="Arial" w:cs="Arial"/>
          <w:b/>
          <w:sz w:val="20"/>
          <w:szCs w:val="20"/>
          <w:u w:val="single"/>
        </w:rPr>
        <w:t xml:space="preserve"> should I do?</w:t>
      </w:r>
      <w:r w:rsidRPr="00396D1A">
        <w:rPr>
          <w:rFonts w:ascii="Arial" w:eastAsia="Times New Roman" w:hAnsi="Arial" w:cs="Arial"/>
          <w:sz w:val="20"/>
          <w:szCs w:val="20"/>
        </w:rPr>
        <w:t xml:space="preserve">   There is nothing you need to do </w:t>
      </w:r>
      <w:proofErr w:type="gramStart"/>
      <w:r w:rsidRPr="00396D1A">
        <w:rPr>
          <w:rFonts w:ascii="Arial" w:eastAsia="Times New Roman" w:hAnsi="Arial" w:cs="Arial"/>
          <w:sz w:val="20"/>
          <w:szCs w:val="20"/>
        </w:rPr>
        <w:t>at this time</w:t>
      </w:r>
      <w:proofErr w:type="gramEnd"/>
      <w:r w:rsidRPr="00396D1A">
        <w:rPr>
          <w:rFonts w:ascii="Arial" w:eastAsia="Times New Roman" w:hAnsi="Arial" w:cs="Arial"/>
          <w:b/>
          <w:sz w:val="20"/>
          <w:szCs w:val="20"/>
        </w:rPr>
        <w:t>.</w:t>
      </w:r>
      <w:r w:rsidRPr="00396D1A">
        <w:rPr>
          <w:rFonts w:ascii="Arial" w:eastAsia="Times New Roman" w:hAnsi="Arial" w:cs="Arial"/>
          <w:sz w:val="20"/>
          <w:szCs w:val="20"/>
        </w:rPr>
        <w:t xml:space="preserve"> </w:t>
      </w:r>
    </w:p>
    <w:p w14:paraId="16B17455"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color w:val="000000"/>
          <w:sz w:val="20"/>
          <w:szCs w:val="20"/>
        </w:rPr>
      </w:pPr>
    </w:p>
    <w:p w14:paraId="30C89B79" w14:textId="77777777" w:rsidR="00396D1A" w:rsidRPr="00396D1A" w:rsidRDefault="00396D1A" w:rsidP="00396D1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pacing w:after="0" w:line="240" w:lineRule="auto"/>
        <w:ind w:left="-90" w:right="-288"/>
        <w:rPr>
          <w:rFonts w:ascii="Arial" w:eastAsia="Times New Roman" w:hAnsi="Arial" w:cs="Arial"/>
          <w:color w:val="000000"/>
          <w:sz w:val="20"/>
          <w:szCs w:val="20"/>
        </w:rPr>
      </w:pPr>
    </w:p>
    <w:p w14:paraId="1B014C72" w14:textId="2233C12C" w:rsidR="00396D1A" w:rsidRPr="00396D1A" w:rsidRDefault="00396D1A" w:rsidP="00396D1A">
      <w:pPr>
        <w:spacing w:after="120" w:line="240" w:lineRule="auto"/>
        <w:ind w:left="-90" w:right="-288"/>
        <w:rPr>
          <w:rFonts w:ascii="Arial" w:eastAsia="Times New Roman" w:hAnsi="Arial" w:cs="Arial"/>
          <w:color w:val="000000"/>
          <w:sz w:val="20"/>
          <w:szCs w:val="20"/>
        </w:rPr>
      </w:pPr>
      <w:r w:rsidRPr="00396D1A">
        <w:rPr>
          <w:rFonts w:ascii="Arial" w:eastAsia="Times New Roman" w:hAnsi="Arial" w:cs="Arial"/>
          <w:b/>
          <w:sz w:val="20"/>
          <w:szCs w:val="20"/>
          <w:u w:val="single"/>
        </w:rPr>
        <w:t>What is being done?</w:t>
      </w:r>
      <w:r w:rsidRPr="00396D1A">
        <w:rPr>
          <w:rFonts w:ascii="Arial" w:eastAsia="Times New Roman" w:hAnsi="Arial" w:cs="Arial"/>
          <w:b/>
          <w:sz w:val="20"/>
          <w:szCs w:val="20"/>
        </w:rPr>
        <w:t xml:space="preserve">  </w:t>
      </w:r>
      <w:r w:rsidR="00140FA9">
        <w:rPr>
          <w:rFonts w:ascii="Arial" w:eastAsia="Times New Roman" w:hAnsi="Arial" w:cs="Arial"/>
          <w:color w:val="2E653E" w:themeColor="accent5" w:themeShade="BF"/>
          <w:sz w:val="20"/>
          <w:szCs w:val="20"/>
        </w:rPr>
        <w:t>Samples have since been collected and analyzed and the water system is back in monitoring compliance</w:t>
      </w:r>
      <w:r w:rsidR="00140FA9" w:rsidRPr="00140FA9">
        <w:rPr>
          <w:rFonts w:ascii="Arial" w:eastAsia="Times New Roman" w:hAnsi="Arial" w:cs="Arial"/>
          <w:color w:val="000000"/>
          <w:sz w:val="20"/>
          <w:szCs w:val="20"/>
        </w:rPr>
        <w:t>.</w:t>
      </w:r>
      <w:r w:rsidR="00140FA9">
        <w:rPr>
          <w:rFonts w:ascii="Arial" w:eastAsia="Times New Roman" w:hAnsi="Arial" w:cs="Arial"/>
          <w:color w:val="000000"/>
          <w:sz w:val="20"/>
          <w:szCs w:val="20"/>
        </w:rPr>
        <w:t xml:space="preserve"> </w:t>
      </w:r>
      <w:r w:rsidR="00140FA9" w:rsidRPr="00140FA9">
        <w:rPr>
          <w:rFonts w:ascii="Arial" w:eastAsia="Times New Roman" w:hAnsi="Arial" w:cs="Arial"/>
          <w:color w:val="3E8853" w:themeColor="accent5"/>
          <w:sz w:val="20"/>
          <w:szCs w:val="20"/>
        </w:rPr>
        <w:t>The subsequent samples were acceptable and within compliance.</w:t>
      </w:r>
    </w:p>
    <w:p w14:paraId="4251FCA4" w14:textId="77777777" w:rsidR="00396D1A" w:rsidRPr="00396D1A" w:rsidRDefault="00396D1A" w:rsidP="00396D1A">
      <w:pPr>
        <w:spacing w:after="120" w:line="240" w:lineRule="auto"/>
        <w:ind w:left="-90" w:right="-288"/>
        <w:rPr>
          <w:rFonts w:ascii="Arial" w:eastAsia="Times New Roman" w:hAnsi="Arial" w:cs="Arial"/>
          <w:color w:val="000000"/>
          <w:sz w:val="16"/>
          <w:szCs w:val="16"/>
        </w:rPr>
      </w:pPr>
    </w:p>
    <w:p w14:paraId="5E55F60B" w14:textId="77777777" w:rsidR="00396D1A" w:rsidRPr="00396D1A" w:rsidRDefault="00396D1A" w:rsidP="00396D1A">
      <w:pPr>
        <w:tabs>
          <w:tab w:val="left" w:pos="-90"/>
        </w:tabs>
        <w:spacing w:after="120" w:line="240" w:lineRule="auto"/>
        <w:ind w:left="-90" w:right="-288"/>
        <w:rPr>
          <w:rFonts w:ascii="Arial" w:eastAsia="Times New Roman" w:hAnsi="Arial" w:cs="Arial"/>
          <w:b/>
          <w:bCs/>
          <w:i/>
          <w:sz w:val="20"/>
          <w:szCs w:val="20"/>
        </w:rPr>
      </w:pPr>
      <w:r w:rsidRPr="00396D1A">
        <w:rPr>
          <w:rFonts w:ascii="Arial" w:eastAsia="Times New Roman" w:hAnsi="Arial" w:cs="Arial"/>
          <w:b/>
          <w:bCs/>
          <w:i/>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2CCF55D" w14:textId="77777777" w:rsidR="00396D1A" w:rsidRPr="00396D1A" w:rsidRDefault="00396D1A" w:rsidP="00396D1A">
      <w:pPr>
        <w:tabs>
          <w:tab w:val="left" w:pos="-90"/>
        </w:tabs>
        <w:spacing w:after="120" w:line="240" w:lineRule="auto"/>
        <w:ind w:left="-90" w:right="-288"/>
        <w:rPr>
          <w:rFonts w:ascii="Arial" w:eastAsia="Times New Roman" w:hAnsi="Arial" w:cs="Arial"/>
          <w:b/>
          <w:bCs/>
          <w:i/>
          <w:sz w:val="20"/>
          <w:szCs w:val="20"/>
        </w:rPr>
      </w:pPr>
    </w:p>
    <w:p w14:paraId="19605507" w14:textId="77777777" w:rsidR="006B4A61" w:rsidRDefault="00396D1A" w:rsidP="00396D1A">
      <w:pPr>
        <w:keepNext/>
        <w:spacing w:after="0" w:line="240" w:lineRule="auto"/>
        <w:ind w:left="-270" w:right="-288"/>
        <w:outlineLvl w:val="4"/>
        <w:rPr>
          <w:rFonts w:ascii="Arial" w:eastAsia="Times New Roman" w:hAnsi="Arial" w:cs="Arial"/>
          <w:color w:val="000000"/>
          <w:sz w:val="20"/>
          <w:szCs w:val="20"/>
        </w:rPr>
      </w:pPr>
      <w:r w:rsidRPr="00396D1A">
        <w:rPr>
          <w:rFonts w:ascii="Arial" w:eastAsia="Times New Roman" w:hAnsi="Arial" w:cs="Arial"/>
          <w:color w:val="000000"/>
          <w:sz w:val="20"/>
          <w:szCs w:val="20"/>
        </w:rPr>
        <w:t xml:space="preserve">    For more information about this violation, please contact the responsible person listed in the first paragraph of this report. </w:t>
      </w:r>
    </w:p>
    <w:p w14:paraId="18F807E5" w14:textId="051176FF" w:rsidR="006B4A61" w:rsidRDefault="00000000" w:rsidP="006B4A61">
      <w:pPr>
        <w:spacing w:after="0" w:line="240" w:lineRule="auto"/>
        <w:ind w:left="-720" w:right="-288"/>
        <w:rPr>
          <w:rFonts w:ascii="Times New Roman" w:eastAsia="Times New Roman" w:hAnsi="Times New Roman" w:cs="Times New Roman"/>
          <w:b/>
          <w:color w:val="000000"/>
          <w:u w:val="single"/>
        </w:rPr>
      </w:pPr>
      <w:r>
        <w:rPr>
          <w:noProof/>
        </w:rPr>
        <w:pict w14:anchorId="6B4787DA">
          <v:rect id="_x0000_s2051" style="position:absolute;left:0;text-align:left;margin-left:0;margin-top:13.5pt;width:561.6pt;height:2.1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" o:allowincell="f" fillcolor="black" stroked="f" strokeweight="0">
            <w10:wrap anchorx="margin"/>
          </v:rect>
        </w:pict>
      </w:r>
    </w:p>
    <w:p w14:paraId="678A5B7B" w14:textId="7C1F945C" w:rsidR="006B4A61" w:rsidRDefault="006B4A61"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628B9378" w14:textId="1FA53AC9"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20CD02D8" w14:textId="73F2D96E"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468C3D4F" w14:textId="0D18CC5B"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0B646B92" w14:textId="267F6F78"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01E4279D" w14:textId="77777777"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77971285" w14:textId="77777777" w:rsidR="008F6832"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rPr>
      </w:pPr>
      <w:r w:rsidRPr="00396D1A">
        <w:rPr>
          <w:rFonts w:ascii="Times New Roman" w:eastAsia="Times New Roman" w:hAnsi="Times New Roman" w:cs="Times New Roman"/>
          <w:b/>
          <w:color w:val="000000"/>
          <w:u w:val="single"/>
        </w:rPr>
        <w:t>Important Drinking Water Definitions:</w:t>
      </w:r>
      <w:r w:rsidRPr="00396D1A">
        <w:rPr>
          <w:rFonts w:ascii="Times New Roman" w:eastAsia="Times New Roman" w:hAnsi="Times New Roman" w:cs="Times New Roman"/>
          <w:b/>
          <w:color w:val="000000"/>
        </w:rPr>
        <w:t xml:space="preserve"> </w:t>
      </w:r>
    </w:p>
    <w:p w14:paraId="46C8D586" w14:textId="77777777" w:rsidR="008F6832" w:rsidRDefault="008F6832" w:rsidP="008F6832">
      <w:pPr>
        <w:pStyle w:val="ListParagraph"/>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3399"/>
          <w:sz w:val="20"/>
          <w:szCs w:val="20"/>
        </w:rPr>
      </w:pPr>
    </w:p>
    <w:p w14:paraId="3309A51A" w14:textId="27507D5E" w:rsidR="00396D1A" w:rsidRPr="005E05B3" w:rsidRDefault="00396D1A" w:rsidP="00ED6BE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630"/>
        <w:rPr>
          <w:rFonts w:ascii="Times New Roman" w:eastAsia="Times New Roman" w:hAnsi="Times New Roman" w:cs="Times New Roman"/>
          <w:color w:val="003399"/>
          <w:sz w:val="20"/>
          <w:szCs w:val="20"/>
        </w:rPr>
      </w:pPr>
      <w:r w:rsidRPr="00396D1A">
        <w:rPr>
          <w:rFonts w:ascii="Times New Roman" w:eastAsia="Times New Roman" w:hAnsi="Times New Roman" w:cs="Times New Roman"/>
          <w:color w:val="000000"/>
        </w:rPr>
        <w:t xml:space="preserve">  </w:t>
      </w:r>
    </w:p>
    <w:p w14:paraId="5DB04C0D" w14:textId="11FA9380"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Not-Applicable (N/A</w:t>
      </w:r>
      <w:r w:rsidRPr="006B4A61">
        <w:rPr>
          <w:i/>
          <w:iCs/>
          <w:color w:val="000000"/>
          <w:sz w:val="20"/>
          <w:szCs w:val="20"/>
        </w:rPr>
        <w:t xml:space="preserve">) </w:t>
      </w:r>
      <w:r w:rsidRPr="006B4A61">
        <w:rPr>
          <w:color w:val="000000"/>
          <w:sz w:val="20"/>
          <w:szCs w:val="20"/>
        </w:rPr>
        <w:t xml:space="preserve">– Information not applicable/not required for that </w:t>
      </w:r>
      <w:proofErr w:type="gramStart"/>
      <w:r w:rsidRPr="006B4A61">
        <w:rPr>
          <w:color w:val="000000"/>
          <w:sz w:val="20"/>
          <w:szCs w:val="20"/>
        </w:rPr>
        <w:t>particular water</w:t>
      </w:r>
      <w:proofErr w:type="gramEnd"/>
      <w:r w:rsidRPr="006B4A61">
        <w:rPr>
          <w:color w:val="000000"/>
          <w:sz w:val="20"/>
          <w:szCs w:val="20"/>
        </w:rPr>
        <w:t xml:space="preserve"> system or for that particular rule.</w:t>
      </w:r>
    </w:p>
    <w:p w14:paraId="4F626E8E"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E3823A4" w14:textId="5BF55F9B"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Non-Detects (ND)</w:t>
      </w:r>
      <w:r w:rsidRPr="006B4A61">
        <w:rPr>
          <w:color w:val="000000"/>
          <w:sz w:val="20"/>
          <w:szCs w:val="20"/>
        </w:rPr>
        <w:t xml:space="preserve"> - Laboratory analysis indicates that the contaminant is not present at the level of detection set for the particular methodology used.</w:t>
      </w:r>
    </w:p>
    <w:p w14:paraId="1ABC0D3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3B52D6A2" w14:textId="5FBF5B3D"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million (ppm) or Milligrams per liter (mg/L)</w:t>
      </w:r>
      <w:r w:rsidRPr="006B4A61">
        <w:rPr>
          <w:color w:val="000000"/>
          <w:sz w:val="20"/>
          <w:szCs w:val="20"/>
        </w:rPr>
        <w:t xml:space="preserve"> - One part per million corresponds to one minute in two years or a single penny in $10,000.</w:t>
      </w:r>
    </w:p>
    <w:p w14:paraId="7400E9C7"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2156AD5" w14:textId="4B8BE0FA"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billion (ppb) or Micrograms per liter (ug/L)</w:t>
      </w:r>
      <w:r w:rsidRPr="006B4A61">
        <w:rPr>
          <w:color w:val="000000"/>
          <w:sz w:val="20"/>
          <w:szCs w:val="20"/>
        </w:rPr>
        <w:t xml:space="preserve"> - One part per billion corresponds to one minute in 2,000 years, or a single penny in $10,000,000. </w:t>
      </w:r>
    </w:p>
    <w:p w14:paraId="6AB04AD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832FAD0" w14:textId="34E0A228"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trillion (ppt) or Nanograms per liter (nanograms/L)</w:t>
      </w:r>
      <w:r w:rsidRPr="006B4A61">
        <w:rPr>
          <w:color w:val="000000"/>
          <w:sz w:val="20"/>
          <w:szCs w:val="20"/>
        </w:rPr>
        <w:t xml:space="preserve"> - One part per trillion corresponds to one minute in 2,000,000 years, or a single penny in $10,000,000,000.</w:t>
      </w:r>
    </w:p>
    <w:p w14:paraId="26CCAA9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14B9696E"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quadrillion (</w:t>
      </w:r>
      <w:proofErr w:type="spellStart"/>
      <w:r w:rsidRPr="006B4A61">
        <w:rPr>
          <w:b/>
          <w:i/>
          <w:iCs/>
          <w:color w:val="000000"/>
          <w:sz w:val="20"/>
          <w:szCs w:val="20"/>
        </w:rPr>
        <w:t>ppq</w:t>
      </w:r>
      <w:proofErr w:type="spellEnd"/>
      <w:r w:rsidRPr="006B4A61">
        <w:rPr>
          <w:b/>
          <w:i/>
          <w:iCs/>
          <w:color w:val="000000"/>
          <w:sz w:val="20"/>
          <w:szCs w:val="20"/>
        </w:rPr>
        <w:t>) or Picograms per liter (picograms/L)</w:t>
      </w:r>
      <w:r w:rsidRPr="006B4A61">
        <w:rPr>
          <w:color w:val="000000"/>
          <w:sz w:val="20"/>
          <w:szCs w:val="20"/>
        </w:rPr>
        <w:t xml:space="preserve"> - One part per quadrillion corresponds to one minute in 2,000,000,000 years or one penny in $10,000,000,000,000.</w:t>
      </w:r>
    </w:p>
    <w:p w14:paraId="280E5D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A178F5B"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Picocuries per liter (</w:t>
      </w:r>
      <w:proofErr w:type="spellStart"/>
      <w:r w:rsidRPr="006B4A61">
        <w:rPr>
          <w:b/>
          <w:i/>
          <w:iCs/>
          <w:color w:val="000000"/>
          <w:sz w:val="20"/>
          <w:szCs w:val="20"/>
        </w:rPr>
        <w:t>pCi</w:t>
      </w:r>
      <w:proofErr w:type="spellEnd"/>
      <w:r w:rsidRPr="006B4A61">
        <w:rPr>
          <w:b/>
          <w:i/>
          <w:iCs/>
          <w:color w:val="000000"/>
          <w:sz w:val="20"/>
          <w:szCs w:val="20"/>
        </w:rPr>
        <w:t>/L)</w:t>
      </w:r>
      <w:r w:rsidRPr="006B4A61">
        <w:rPr>
          <w:color w:val="000000"/>
          <w:sz w:val="20"/>
          <w:szCs w:val="20"/>
        </w:rPr>
        <w:t xml:space="preserve"> - Picocuries per liter is a measure of the radioactivity in water.</w:t>
      </w:r>
    </w:p>
    <w:p w14:paraId="04E38422"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750B94F"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Million Fibers per Liter (MFL)</w:t>
      </w:r>
      <w:r w:rsidRPr="006B4A61">
        <w:rPr>
          <w:color w:val="000000"/>
          <w:sz w:val="20"/>
          <w:szCs w:val="20"/>
        </w:rPr>
        <w:t xml:space="preserve"> - Million fibers per liter is a measure of the presence of asbestos fibers that are longer than 10 micrometers. </w:t>
      </w:r>
    </w:p>
    <w:p w14:paraId="5EE1E4F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sz w:val="20"/>
          <w:szCs w:val="20"/>
        </w:rPr>
      </w:pPr>
    </w:p>
    <w:p w14:paraId="1B18B1D8" w14:textId="77777777" w:rsidR="00396D1A" w:rsidRPr="006B4A61" w:rsidRDefault="00396D1A" w:rsidP="006B4A61">
      <w:pPr>
        <w:pStyle w:val="ListParagraph"/>
        <w:numPr>
          <w:ilvl w:val="0"/>
          <w:numId w:val="24"/>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iCs/>
          <w:color w:val="000000"/>
          <w:sz w:val="20"/>
          <w:szCs w:val="20"/>
        </w:rPr>
      </w:pPr>
      <w:r w:rsidRPr="006B4A61">
        <w:rPr>
          <w:b/>
          <w:i/>
          <w:iCs/>
          <w:color w:val="000000"/>
          <w:sz w:val="20"/>
          <w:szCs w:val="20"/>
        </w:rPr>
        <w:t>Nephelometric Turbidity Unit (NTU)</w:t>
      </w:r>
      <w:r w:rsidRPr="006B4A61">
        <w:rPr>
          <w:color w:val="000000"/>
          <w:sz w:val="20"/>
          <w:szCs w:val="20"/>
        </w:rPr>
        <w:t xml:space="preserve"> - Nephelometric turbidity unit is a measure of the clarity of water.  Turbidity </w:t>
      </w:r>
      <w:proofErr w:type="gramStart"/>
      <w:r w:rsidRPr="006B4A61">
        <w:rPr>
          <w:color w:val="000000"/>
          <w:sz w:val="20"/>
          <w:szCs w:val="20"/>
        </w:rPr>
        <w:t>in excess of</w:t>
      </w:r>
      <w:proofErr w:type="gramEnd"/>
      <w:r w:rsidRPr="006B4A61">
        <w:rPr>
          <w:color w:val="000000"/>
          <w:sz w:val="20"/>
          <w:szCs w:val="20"/>
        </w:rPr>
        <w:t xml:space="preserve"> 5 NTU is just noticeable to the average person.</w:t>
      </w:r>
    </w:p>
    <w:p w14:paraId="1D6B591A"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B24F06F" w14:textId="79DB69F7" w:rsidR="002E2DD2" w:rsidRPr="006B4A61" w:rsidRDefault="002E2DD2"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Variances and Exceptions</w:t>
      </w:r>
      <w:r w:rsidRPr="006B4A61">
        <w:rPr>
          <w:i/>
          <w:iCs/>
          <w:color w:val="000000"/>
          <w:sz w:val="20"/>
          <w:szCs w:val="20"/>
        </w:rPr>
        <w:t xml:space="preserve"> – </w:t>
      </w:r>
      <w:r w:rsidRPr="006B4A61">
        <w:rPr>
          <w:color w:val="000000"/>
          <w:sz w:val="20"/>
          <w:szCs w:val="20"/>
        </w:rPr>
        <w:t>State or EPA permission not to meet an MCL or Treatment Technique under certain conditions.</w:t>
      </w:r>
    </w:p>
    <w:p w14:paraId="6328BF6B" w14:textId="77777777" w:rsidR="002E2DD2" w:rsidRPr="00396D1A" w:rsidRDefault="002E2DD2" w:rsidP="002E2DD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3A8B682"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Action Level</w:t>
      </w:r>
      <w:r w:rsidRPr="006B4A61">
        <w:rPr>
          <w:b/>
          <w:color w:val="000000"/>
          <w:sz w:val="20"/>
          <w:szCs w:val="20"/>
        </w:rPr>
        <w:t xml:space="preserve"> </w:t>
      </w:r>
      <w:r w:rsidRPr="006B4A61">
        <w:rPr>
          <w:b/>
          <w:i/>
          <w:iCs/>
          <w:color w:val="000000"/>
          <w:sz w:val="20"/>
          <w:szCs w:val="20"/>
        </w:rPr>
        <w:t>(AL)</w:t>
      </w:r>
      <w:r w:rsidRPr="006B4A61">
        <w:rPr>
          <w:i/>
          <w:iCs/>
          <w:color w:val="000000"/>
          <w:sz w:val="20"/>
          <w:szCs w:val="20"/>
        </w:rPr>
        <w:t xml:space="preserve"> - </w:t>
      </w:r>
      <w:r w:rsidRPr="006B4A61">
        <w:rPr>
          <w:color w:val="000000"/>
          <w:sz w:val="20"/>
          <w:szCs w:val="20"/>
        </w:rPr>
        <w:t xml:space="preserve">The concentration of a contaminant which, if exceeded, triggers treatment or other requirements which a water system must follow.  </w:t>
      </w:r>
    </w:p>
    <w:p w14:paraId="5A6E917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5ED03057"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Treatment Technique (TT</w:t>
      </w:r>
      <w:r w:rsidRPr="006B4A61">
        <w:rPr>
          <w:i/>
          <w:iCs/>
          <w:color w:val="000000"/>
          <w:sz w:val="20"/>
          <w:szCs w:val="20"/>
        </w:rPr>
        <w:t>)</w:t>
      </w:r>
      <w:r w:rsidRPr="006B4A61">
        <w:rPr>
          <w:color w:val="000000"/>
          <w:sz w:val="20"/>
          <w:szCs w:val="20"/>
        </w:rPr>
        <w:t xml:space="preserve"> </w:t>
      </w:r>
      <w:r w:rsidRPr="006B4A61">
        <w:rPr>
          <w:b/>
          <w:color w:val="000000"/>
          <w:sz w:val="20"/>
          <w:szCs w:val="20"/>
        </w:rPr>
        <w:t>-</w:t>
      </w:r>
      <w:r w:rsidRPr="006B4A61">
        <w:rPr>
          <w:color w:val="000000"/>
          <w:sz w:val="20"/>
          <w:szCs w:val="20"/>
        </w:rPr>
        <w:t xml:space="preserve"> A required process intended to reduce the level of a contaminant in drinking water.</w:t>
      </w:r>
    </w:p>
    <w:p w14:paraId="73DB61D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244F54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(MRDL)</w:t>
      </w:r>
      <w:r w:rsidRPr="006B4A61">
        <w:rPr>
          <w:color w:val="000000"/>
          <w:sz w:val="20"/>
          <w:szCs w:val="20"/>
        </w:rPr>
        <w:t xml:space="preserve"> – The highest level of a disinfectant allowed in drinking water.  There is convincing evidence that addition of a disinfectant is necessary for control of microbial contaminants. </w:t>
      </w:r>
    </w:p>
    <w:p w14:paraId="6A81A68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ADED38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Goal</w:t>
      </w:r>
      <w:r w:rsidRPr="006B4A61">
        <w:rPr>
          <w:b/>
          <w:color w:val="000000"/>
          <w:sz w:val="20"/>
          <w:szCs w:val="20"/>
        </w:rPr>
        <w:t xml:space="preserve"> </w:t>
      </w:r>
      <w:r w:rsidRPr="006B4A61">
        <w:rPr>
          <w:b/>
          <w:i/>
          <w:iCs/>
          <w:color w:val="000000"/>
          <w:sz w:val="20"/>
          <w:szCs w:val="20"/>
        </w:rPr>
        <w:t>(MRDLG)</w:t>
      </w:r>
      <w:r w:rsidRPr="006B4A61">
        <w:rPr>
          <w:color w:val="000000"/>
          <w:sz w:val="20"/>
          <w:szCs w:val="20"/>
        </w:rPr>
        <w:t xml:space="preserve"> – The level of a drinking water disinfectant below which there is no known or expected risk to health.  MRDLGs do not reflect the benefits of the use of disinfectants to control microbial contaminants.</w:t>
      </w:r>
    </w:p>
    <w:p w14:paraId="2164A76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D76BBFD" w14:textId="34FFC998"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Locational Running Annual Average (LRAA)</w:t>
      </w:r>
      <w:r w:rsidRPr="006B4A61">
        <w:rPr>
          <w:color w:val="000000"/>
          <w:sz w:val="20"/>
          <w:szCs w:val="20"/>
        </w:rPr>
        <w:t xml:space="preserve"> – The average of sample analytical results for samples taken at a particular monitoring location during the previous four calendar quarters under the Stage 2 Disinfectants and Disinfection Byproducts Rule.</w:t>
      </w:r>
    </w:p>
    <w:p w14:paraId="53E5AC33" w14:textId="2D0C1485" w:rsidR="00287B8D" w:rsidRDefault="00287B8D"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09F3A3A" w14:textId="35E26521" w:rsidR="00287B8D" w:rsidRPr="006B4A61" w:rsidRDefault="00287B8D"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Running Annual Average (RAA)</w:t>
      </w:r>
      <w:r w:rsidRPr="006B4A61">
        <w:rPr>
          <w:color w:val="000000"/>
          <w:sz w:val="20"/>
          <w:szCs w:val="20"/>
        </w:rPr>
        <w:t xml:space="preserve"> – The average of sample analytical results for samples taken during the previous four calendar quarters.</w:t>
      </w:r>
    </w:p>
    <w:p w14:paraId="3F169AC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13C6ACE" w14:textId="613D5806"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i/>
          <w:sz w:val="20"/>
          <w:szCs w:val="20"/>
        </w:rPr>
      </w:pPr>
      <w:r w:rsidRPr="006B4A61">
        <w:rPr>
          <w:b/>
          <w:i/>
          <w:sz w:val="20"/>
          <w:szCs w:val="20"/>
        </w:rPr>
        <w:t xml:space="preserve">Level 1 Assessment </w:t>
      </w:r>
      <w:r w:rsidR="00287B8D" w:rsidRPr="006B4A61">
        <w:rPr>
          <w:b/>
          <w:i/>
          <w:sz w:val="20"/>
          <w:szCs w:val="20"/>
        </w:rPr>
        <w:t>- A</w:t>
      </w:r>
      <w:r w:rsidRPr="006B4A61">
        <w:rPr>
          <w:i/>
          <w:sz w:val="20"/>
          <w:szCs w:val="20"/>
        </w:rPr>
        <w:t xml:space="preserve"> Level 1 assessment is a study of the water system to identify potential problems and determine (if possible) why total coliform bacteria have been found in our water system.</w:t>
      </w:r>
    </w:p>
    <w:p w14:paraId="65DA489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sz w:val="20"/>
          <w:szCs w:val="20"/>
        </w:rPr>
      </w:pPr>
    </w:p>
    <w:p w14:paraId="02207878"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color w:val="000000"/>
          <w:sz w:val="20"/>
          <w:szCs w:val="20"/>
        </w:rPr>
      </w:pPr>
      <w:r w:rsidRPr="006B4A61">
        <w:rPr>
          <w:b/>
          <w:i/>
          <w:sz w:val="20"/>
          <w:szCs w:val="20"/>
        </w:rPr>
        <w:t xml:space="preserve">Level 2 Assessment - </w:t>
      </w:r>
      <w:r w:rsidRPr="006B4A61">
        <w:rPr>
          <w:i/>
          <w:sz w:val="20"/>
          <w:szCs w:val="20"/>
        </w:rPr>
        <w:t>A Level 2 assessment is a very detailed study of the water system to identify potential problems and determine (if possible) why an E. coli MCL violation has occurred and/or why total coliform bacteria have been found in our water system on multiple occasions.</w:t>
      </w:r>
    </w:p>
    <w:p w14:paraId="32BA475F"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7134EC4D" w14:textId="77777777" w:rsidR="00396D1A"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ind w:left="360"/>
        <w:rPr>
          <w:color w:val="000000"/>
          <w:sz w:val="20"/>
          <w:szCs w:val="20"/>
        </w:rPr>
      </w:pPr>
      <w:r w:rsidRPr="006B4A61">
        <w:rPr>
          <w:b/>
          <w:i/>
          <w:iCs/>
          <w:color w:val="000000"/>
          <w:sz w:val="20"/>
          <w:szCs w:val="20"/>
        </w:rPr>
        <w:t>Maximum Contaminant Level (MCL)</w:t>
      </w:r>
      <w:r w:rsidRPr="006B4A61">
        <w:rPr>
          <w:color w:val="000000"/>
          <w:sz w:val="20"/>
          <w:szCs w:val="20"/>
        </w:rPr>
        <w:t xml:space="preserve"> - The highest level of a contaminant that is allowed in drinking water.  MCLs are set as close to the MCLGs as feasible using the best available treatment technology.</w:t>
      </w:r>
    </w:p>
    <w:p w14:paraId="165A328C" w14:textId="77777777" w:rsidR="00396D1A" w:rsidRPr="00396D1A" w:rsidRDefault="00396D1A" w:rsidP="004A644D">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14:paraId="5F5FE976" w14:textId="14028A93" w:rsidR="006B4A61"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0000"/>
          <w:sz w:val="20"/>
          <w:szCs w:val="20"/>
        </w:rPr>
      </w:pPr>
      <w:r w:rsidRPr="006B4A61">
        <w:rPr>
          <w:b/>
          <w:i/>
          <w:iCs/>
          <w:color w:val="000000"/>
          <w:sz w:val="20"/>
          <w:szCs w:val="20"/>
        </w:rPr>
        <w:t>Maximum Contaminant Level Goal</w:t>
      </w:r>
      <w:r w:rsidRPr="006B4A61">
        <w:rPr>
          <w:b/>
          <w:color w:val="000000"/>
          <w:sz w:val="20"/>
          <w:szCs w:val="20"/>
        </w:rPr>
        <w:t xml:space="preserve"> </w:t>
      </w:r>
      <w:r w:rsidRPr="006B4A61">
        <w:rPr>
          <w:b/>
          <w:i/>
          <w:iCs/>
          <w:color w:val="000000"/>
          <w:sz w:val="20"/>
          <w:szCs w:val="20"/>
        </w:rPr>
        <w:t>(MCLG)</w:t>
      </w:r>
      <w:r w:rsidRPr="006B4A61">
        <w:rPr>
          <w:color w:val="000000"/>
          <w:sz w:val="20"/>
          <w:szCs w:val="20"/>
        </w:rPr>
        <w:t xml:space="preserve"> - The level of a contaminant in drinking water below which there is no known or expected risk to health.  MCLGs allow for a margin of safety.</w:t>
      </w:r>
    </w:p>
    <w:p w14:paraId="690A5FB8" w14:textId="77777777" w:rsidR="00396D1A" w:rsidRPr="00396D1A" w:rsidRDefault="00396D1A" w:rsidP="006B4A6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806568B" w14:textId="34CE15C4" w:rsidR="00C55989" w:rsidRPr="002E2DD2" w:rsidRDefault="00000000" w:rsidP="00396D1A">
      <w:pPr>
        <w:spacing w:after="0" w:line="240" w:lineRule="auto"/>
        <w:rPr>
          <w:rFonts w:ascii="Times New Roman" w:eastAsia="Times New Roman" w:hAnsi="Times New Roman" w:cs="Times New Roman"/>
          <w:b/>
          <w:bCs/>
          <w:sz w:val="20"/>
          <w:szCs w:val="20"/>
        </w:rPr>
      </w:pPr>
      <w:r>
        <w:rPr>
          <w:noProof/>
        </w:rPr>
        <w:pict w14:anchorId="7B14B206">
          <v:rect id="_x0000_s2050" style="position:absolute;margin-left:0;margin-top:0;width:561.6pt;height:2.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" o:allowincell="f" fillcolor="black" stroked="f" strokeweight="0">
            <w10:wrap anchorx="margin"/>
          </v:rect>
        </w:pict>
      </w:r>
    </w:p>
    <w:p w14:paraId="286E87E7" w14:textId="77777777" w:rsidR="004806F3" w:rsidRPr="00396D1A" w:rsidRDefault="004806F3" w:rsidP="004806F3">
      <w:pPr>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Water Quality Data Tables of Detected Contaminants</w:t>
      </w:r>
    </w:p>
    <w:p w14:paraId="336082C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18851E27" w14:textId="058DEAFC"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We routinely monitor for </w:t>
      </w:r>
      <w:r w:rsidRPr="00396D1A">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396D1A">
        <w:rPr>
          <w:rFonts w:ascii="Times New Roman" w:eastAsia="Times New Roman" w:hAnsi="Times New Roman" w:cs="Times New Roman"/>
          <w:sz w:val="20"/>
          <w:szCs w:val="20"/>
          <w:u w:val="single"/>
        </w:rPr>
        <w:t>detected</w:t>
      </w:r>
      <w:r w:rsidRPr="00396D1A">
        <w:rPr>
          <w:rFonts w:ascii="Times New Roman" w:eastAsia="Times New Roman" w:hAnsi="Times New Roman" w:cs="Times New Roman"/>
          <w:color w:val="000000"/>
          <w:sz w:val="20"/>
          <w:szCs w:val="20"/>
        </w:rPr>
        <w:t xml:space="preserve"> in the last round of sampling for each </w:t>
      </w:r>
      <w:proofErr w:type="gramStart"/>
      <w:r w:rsidRPr="00396D1A">
        <w:rPr>
          <w:rFonts w:ascii="Times New Roman" w:eastAsia="Times New Roman" w:hAnsi="Times New Roman" w:cs="Times New Roman"/>
          <w:color w:val="000000"/>
          <w:sz w:val="20"/>
          <w:szCs w:val="20"/>
        </w:rPr>
        <w:t>particular contaminant</w:t>
      </w:r>
      <w:proofErr w:type="gramEnd"/>
      <w:r w:rsidRPr="00396D1A">
        <w:rPr>
          <w:rFonts w:ascii="Times New Roman" w:eastAsia="Times New Roman" w:hAnsi="Times New Roman" w:cs="Times New Roman"/>
          <w:color w:val="000000"/>
          <w:sz w:val="20"/>
          <w:szCs w:val="20"/>
        </w:rPr>
        <w:t xml:space="preserve"> group.  The presence of contaminants does </w:t>
      </w:r>
      <w:r w:rsidRPr="00396D1A">
        <w:rPr>
          <w:rFonts w:ascii="Times New Roman" w:eastAsia="Times New Roman" w:hAnsi="Times New Roman" w:cs="Times New Roman"/>
          <w:color w:val="000000"/>
          <w:sz w:val="20"/>
          <w:szCs w:val="20"/>
          <w:u w:val="single"/>
        </w:rPr>
        <w:t>not</w:t>
      </w:r>
      <w:r w:rsidRPr="00396D1A">
        <w:rPr>
          <w:rFonts w:ascii="Times New Roman" w:eastAsia="Times New Roman" w:hAnsi="Times New Roman" w:cs="Times New Roman"/>
          <w:color w:val="000000"/>
          <w:sz w:val="20"/>
          <w:szCs w:val="20"/>
        </w:rPr>
        <w:t xml:space="preserve"> necessarily indicate that water poses a health risk.  </w:t>
      </w:r>
      <w:r w:rsidRPr="00396D1A">
        <w:rPr>
          <w:rFonts w:ascii="Times New Roman" w:eastAsia="Times New Roman" w:hAnsi="Times New Roman" w:cs="Times New Roman"/>
          <w:b/>
          <w:bCs/>
          <w:color w:val="000000"/>
          <w:sz w:val="20"/>
          <w:szCs w:val="20"/>
        </w:rPr>
        <w:t>Unless otherwise noted, the data presented in this table is from testing done January 1 through December 31</w:t>
      </w:r>
      <w:r>
        <w:rPr>
          <w:rFonts w:ascii="Times New Roman" w:eastAsia="Times New Roman" w:hAnsi="Times New Roman" w:cs="Times New Roman"/>
          <w:b/>
          <w:bCs/>
          <w:color w:val="000000"/>
          <w:sz w:val="20"/>
          <w:szCs w:val="20"/>
        </w:rPr>
        <w:t>, 202</w:t>
      </w:r>
      <w:r w:rsidR="002043F8">
        <w:rPr>
          <w:rFonts w:ascii="Times New Roman" w:eastAsia="Times New Roman" w:hAnsi="Times New Roman" w:cs="Times New Roman"/>
          <w:b/>
          <w:bCs/>
          <w:color w:val="000000"/>
          <w:sz w:val="20"/>
          <w:szCs w:val="20"/>
        </w:rPr>
        <w:t>3</w:t>
      </w:r>
      <w:r w:rsidRPr="00396D1A">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14:paraId="45E2713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032A2403" w14:textId="77777777" w:rsidR="009034A4" w:rsidRPr="005E05B3" w:rsidRDefault="009034A4" w:rsidP="004806F3">
      <w:pPr>
        <w:spacing w:after="0" w:line="240" w:lineRule="auto"/>
        <w:rPr>
          <w:rFonts w:ascii="Times New Roman" w:eastAsia="Times New Roman" w:hAnsi="Times New Roman" w:cs="Times New Roman"/>
          <w:color w:val="003399"/>
          <w:sz w:val="20"/>
          <w:szCs w:val="20"/>
          <w:highlight w:val="yellow"/>
        </w:rPr>
      </w:pPr>
    </w:p>
    <w:p w14:paraId="1A461CCE" w14:textId="0ECBC5BC" w:rsidR="0056084D" w:rsidRDefault="0056084D" w:rsidP="0056084D">
      <w:pPr>
        <w:spacing w:after="0" w:line="240" w:lineRule="auto"/>
        <w:rPr>
          <w:rFonts w:ascii="Times New Roman" w:eastAsia="Times New Roman" w:hAnsi="Times New Roman" w:cs="Times New Roman"/>
          <w:sz w:val="20"/>
          <w:szCs w:val="20"/>
        </w:rPr>
      </w:pPr>
    </w:p>
    <w:p w14:paraId="3F210696" w14:textId="1C6827FB" w:rsidR="00396D1A" w:rsidRDefault="00396D1A" w:rsidP="00396D1A">
      <w:pPr>
        <w:autoSpaceDE w:val="0"/>
        <w:autoSpaceDN w:val="0"/>
        <w:adjustRightInd w:val="0"/>
        <w:spacing w:after="0" w:line="240" w:lineRule="auto"/>
        <w:rPr>
          <w:rFonts w:ascii="Times New Roman" w:eastAsia="Times New Roman" w:hAnsi="Times New Roman" w:cs="Times New Roman"/>
          <w:color w:val="003399"/>
          <w:sz w:val="20"/>
          <w:szCs w:val="20"/>
        </w:rPr>
      </w:pPr>
    </w:p>
    <w:p w14:paraId="417701B4" w14:textId="77777777" w:rsidR="00140FA9" w:rsidRDefault="00140FA9" w:rsidP="00396D1A">
      <w:pPr>
        <w:autoSpaceDE w:val="0"/>
        <w:autoSpaceDN w:val="0"/>
        <w:adjustRightInd w:val="0"/>
        <w:spacing w:after="0" w:line="240" w:lineRule="auto"/>
        <w:rPr>
          <w:rFonts w:ascii="Times New Roman" w:eastAsia="Times New Roman" w:hAnsi="Times New Roman" w:cs="Times New Roman"/>
          <w:color w:val="003399"/>
          <w:sz w:val="20"/>
          <w:szCs w:val="20"/>
        </w:rPr>
      </w:pPr>
    </w:p>
    <w:p w14:paraId="61852AB1" w14:textId="77777777" w:rsidR="00140FA9" w:rsidRDefault="00140FA9" w:rsidP="00396D1A">
      <w:pPr>
        <w:autoSpaceDE w:val="0"/>
        <w:autoSpaceDN w:val="0"/>
        <w:adjustRightInd w:val="0"/>
        <w:spacing w:after="0" w:line="240" w:lineRule="auto"/>
        <w:rPr>
          <w:rFonts w:ascii="Times New Roman" w:eastAsia="Times New Roman" w:hAnsi="Times New Roman" w:cs="Times New Roman"/>
          <w:color w:val="003399"/>
          <w:sz w:val="20"/>
          <w:szCs w:val="20"/>
        </w:rPr>
      </w:pPr>
    </w:p>
    <w:p w14:paraId="0B9FA92E" w14:textId="77777777" w:rsidR="00140FA9" w:rsidRDefault="00140FA9" w:rsidP="00396D1A">
      <w:pPr>
        <w:autoSpaceDE w:val="0"/>
        <w:autoSpaceDN w:val="0"/>
        <w:adjustRightInd w:val="0"/>
        <w:spacing w:after="0" w:line="240" w:lineRule="auto"/>
        <w:rPr>
          <w:rFonts w:ascii="Times New Roman" w:eastAsia="Times New Roman" w:hAnsi="Times New Roman" w:cs="Times New Roman"/>
          <w:color w:val="003399"/>
          <w:sz w:val="20"/>
          <w:szCs w:val="20"/>
        </w:rPr>
      </w:pPr>
    </w:p>
    <w:p w14:paraId="718F6459" w14:textId="77777777" w:rsidR="00140FA9" w:rsidRDefault="00140FA9" w:rsidP="00396D1A">
      <w:pPr>
        <w:autoSpaceDE w:val="0"/>
        <w:autoSpaceDN w:val="0"/>
        <w:adjustRightInd w:val="0"/>
        <w:spacing w:after="0" w:line="240" w:lineRule="auto"/>
        <w:rPr>
          <w:rFonts w:ascii="Times New Roman" w:eastAsia="Times New Roman" w:hAnsi="Times New Roman" w:cs="Times New Roman"/>
          <w:color w:val="003399"/>
          <w:sz w:val="20"/>
          <w:szCs w:val="20"/>
        </w:rPr>
      </w:pPr>
    </w:p>
    <w:p w14:paraId="7C3F79C6" w14:textId="77777777" w:rsidR="00140FA9" w:rsidRDefault="00140FA9" w:rsidP="00396D1A">
      <w:pPr>
        <w:autoSpaceDE w:val="0"/>
        <w:autoSpaceDN w:val="0"/>
        <w:adjustRightInd w:val="0"/>
        <w:spacing w:after="0" w:line="240" w:lineRule="auto"/>
        <w:rPr>
          <w:rFonts w:ascii="Times New Roman" w:eastAsia="Times New Roman" w:hAnsi="Times New Roman" w:cs="Times New Roman"/>
          <w:color w:val="003399"/>
          <w:sz w:val="20"/>
          <w:szCs w:val="20"/>
        </w:rPr>
      </w:pPr>
    </w:p>
    <w:p w14:paraId="0208B2B9" w14:textId="77777777" w:rsidR="00140FA9" w:rsidRDefault="00140FA9" w:rsidP="00396D1A">
      <w:pPr>
        <w:autoSpaceDE w:val="0"/>
        <w:autoSpaceDN w:val="0"/>
        <w:adjustRightInd w:val="0"/>
        <w:spacing w:after="0" w:line="240" w:lineRule="auto"/>
        <w:rPr>
          <w:rFonts w:ascii="Times New Roman" w:eastAsia="Times New Roman" w:hAnsi="Times New Roman" w:cs="Times New Roman"/>
          <w:color w:val="003399"/>
          <w:sz w:val="20"/>
          <w:szCs w:val="20"/>
        </w:rPr>
      </w:pPr>
    </w:p>
    <w:p w14:paraId="4BD1211A" w14:textId="77777777" w:rsidR="00140FA9" w:rsidRPr="005E05B3" w:rsidRDefault="00140FA9" w:rsidP="00396D1A">
      <w:pPr>
        <w:autoSpaceDE w:val="0"/>
        <w:autoSpaceDN w:val="0"/>
        <w:adjustRightInd w:val="0"/>
        <w:spacing w:after="0" w:line="240" w:lineRule="auto"/>
        <w:rPr>
          <w:rFonts w:ascii="Times New Roman" w:eastAsia="Times New Roman" w:hAnsi="Times New Roman" w:cs="Times New Roman"/>
          <w:color w:val="003399"/>
          <w:sz w:val="20"/>
          <w:szCs w:val="20"/>
        </w:rPr>
      </w:pPr>
    </w:p>
    <w:p w14:paraId="268766A4" w14:textId="77777777" w:rsidR="00C171EB" w:rsidRDefault="00C171EB" w:rsidP="00C57F90">
      <w:pPr>
        <w:rPr>
          <w:rFonts w:ascii="Times New Roman" w:eastAsia="Times New Roman" w:hAnsi="Times New Roman" w:cs="Times New Roman"/>
          <w:b/>
          <w:bCs/>
          <w:color w:val="000000"/>
          <w:sz w:val="20"/>
          <w:szCs w:val="20"/>
        </w:rPr>
      </w:pPr>
    </w:p>
    <w:p w14:paraId="629F693E" w14:textId="0C07E922" w:rsidR="00396D1A" w:rsidRDefault="00396D1A" w:rsidP="00C57F90">
      <w:pPr>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lastRenderedPageBreak/>
        <w:t xml:space="preserve">Inorganic Contaminants </w:t>
      </w:r>
    </w:p>
    <w:p w14:paraId="03008AB3" w14:textId="77777777" w:rsidR="00C1529A" w:rsidRPr="00396D1A" w:rsidRDefault="00C1529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tbl>
      <w:tblPr>
        <w:tblW w:w="10425" w:type="dxa"/>
        <w:tblInd w:w="190" w:type="dxa"/>
        <w:tblLayout w:type="fixed"/>
        <w:tblCellMar>
          <w:left w:w="100" w:type="dxa"/>
          <w:right w:w="100" w:type="dxa"/>
        </w:tblCellMar>
        <w:tblLook w:val="0000" w:firstRow="0" w:lastRow="0" w:firstColumn="0" w:lastColumn="0" w:noHBand="0" w:noVBand="0"/>
      </w:tblPr>
      <w:tblGrid>
        <w:gridCol w:w="1874"/>
        <w:gridCol w:w="826"/>
        <w:gridCol w:w="810"/>
        <w:gridCol w:w="1245"/>
        <w:gridCol w:w="1260"/>
        <w:gridCol w:w="720"/>
        <w:gridCol w:w="630"/>
        <w:gridCol w:w="3060"/>
      </w:tblGrid>
      <w:tr w:rsidR="00396D1A" w:rsidRPr="00396D1A" w14:paraId="620E8021" w14:textId="77777777" w:rsidTr="00287B8D">
        <w:tc>
          <w:tcPr>
            <w:tcW w:w="1874" w:type="dxa"/>
            <w:tcBorders>
              <w:top w:val="single" w:sz="2" w:space="0" w:color="000000"/>
              <w:left w:val="single" w:sz="4" w:space="0" w:color="000000"/>
              <w:bottom w:val="single" w:sz="2" w:space="0" w:color="000000"/>
              <w:right w:val="single" w:sz="2" w:space="0" w:color="000000"/>
            </w:tcBorders>
            <w:vAlign w:val="center"/>
          </w:tcPr>
          <w:p w14:paraId="189562EA"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6007A5C"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B62DC9C"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26" w:type="dxa"/>
            <w:tcBorders>
              <w:top w:val="single" w:sz="2" w:space="0" w:color="000000"/>
              <w:left w:val="single" w:sz="2" w:space="0" w:color="000000"/>
              <w:bottom w:val="single" w:sz="2" w:space="0" w:color="000000"/>
              <w:right w:val="single" w:sz="4" w:space="0" w:color="000000"/>
            </w:tcBorders>
            <w:vAlign w:val="center"/>
          </w:tcPr>
          <w:p w14:paraId="2AB62790"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29187F74"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2BDE4B33"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09F7B700"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7F343BCF" w14:textId="44986016"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260" w:type="dxa"/>
            <w:tcBorders>
              <w:top w:val="single" w:sz="2" w:space="0" w:color="000000"/>
              <w:left w:val="single" w:sz="4" w:space="0" w:color="000000"/>
              <w:bottom w:val="single" w:sz="2" w:space="0" w:color="000000"/>
              <w:right w:val="single" w:sz="4" w:space="0" w:color="000000"/>
            </w:tcBorders>
            <w:vAlign w:val="center"/>
          </w:tcPr>
          <w:p w14:paraId="11E778FA"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7818BD33"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81F3813"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10B71622"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30" w:type="dxa"/>
            <w:tcBorders>
              <w:top w:val="single" w:sz="2" w:space="0" w:color="000000"/>
              <w:left w:val="single" w:sz="4" w:space="0" w:color="000000"/>
              <w:bottom w:val="single" w:sz="2" w:space="0" w:color="000000"/>
              <w:right w:val="single" w:sz="4" w:space="0" w:color="000000"/>
            </w:tcBorders>
            <w:vAlign w:val="center"/>
          </w:tcPr>
          <w:p w14:paraId="5AD8D909"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4" w:space="0" w:color="000000"/>
              <w:bottom w:val="single" w:sz="2" w:space="0" w:color="000000"/>
              <w:right w:val="single" w:sz="4" w:space="0" w:color="000000"/>
            </w:tcBorders>
            <w:vAlign w:val="center"/>
          </w:tcPr>
          <w:p w14:paraId="4C0B216F"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1C47B666" w14:textId="77777777" w:rsidTr="00B9746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15665E7"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Antimony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4A9028AF" w14:textId="00DBB948" w:rsidR="00396D1A" w:rsidRPr="00396D1A" w:rsidRDefault="00B9746F"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5-17-23</w:t>
            </w:r>
          </w:p>
        </w:tc>
        <w:tc>
          <w:tcPr>
            <w:tcW w:w="810" w:type="dxa"/>
            <w:tcBorders>
              <w:top w:val="single" w:sz="2" w:space="0" w:color="000000"/>
              <w:left w:val="single" w:sz="4" w:space="0" w:color="000000"/>
              <w:bottom w:val="single" w:sz="2" w:space="0" w:color="000000"/>
              <w:right w:val="single" w:sz="4" w:space="0" w:color="000000"/>
            </w:tcBorders>
            <w:vAlign w:val="center"/>
          </w:tcPr>
          <w:p w14:paraId="17758C48" w14:textId="227E9AFB" w:rsidR="00396D1A" w:rsidRPr="00396D1A" w:rsidRDefault="00B9746F"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13935D4E" w14:textId="77D2B967" w:rsidR="00396D1A" w:rsidRPr="00396D1A" w:rsidRDefault="00B9746F"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vAlign w:val="center"/>
          </w:tcPr>
          <w:p w14:paraId="176F4730"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30ACBB7"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w:t>
            </w:r>
          </w:p>
        </w:tc>
        <w:tc>
          <w:tcPr>
            <w:tcW w:w="630" w:type="dxa"/>
            <w:tcBorders>
              <w:top w:val="single" w:sz="2" w:space="0" w:color="000000"/>
              <w:left w:val="single" w:sz="4" w:space="0" w:color="000000"/>
              <w:bottom w:val="single" w:sz="2" w:space="0" w:color="000000"/>
              <w:right w:val="single" w:sz="4" w:space="0" w:color="000000"/>
            </w:tcBorders>
            <w:vAlign w:val="center"/>
          </w:tcPr>
          <w:p w14:paraId="7035E5B2"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w:t>
            </w:r>
          </w:p>
        </w:tc>
        <w:tc>
          <w:tcPr>
            <w:tcW w:w="3060" w:type="dxa"/>
            <w:tcBorders>
              <w:top w:val="single" w:sz="2" w:space="0" w:color="000000"/>
              <w:left w:val="single" w:sz="4" w:space="0" w:color="000000"/>
              <w:bottom w:val="single" w:sz="2" w:space="0" w:color="000000"/>
              <w:right w:val="single" w:sz="4" w:space="0" w:color="000000"/>
            </w:tcBorders>
            <w:vAlign w:val="center"/>
          </w:tcPr>
          <w:p w14:paraId="5EB9E309" w14:textId="77777777"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refineries; fire retardants; ceramics; electronics; solder</w:t>
            </w:r>
          </w:p>
        </w:tc>
      </w:tr>
      <w:tr w:rsidR="00B9746F" w:rsidRPr="00396D1A" w14:paraId="17A430B8" w14:textId="77777777" w:rsidTr="00B9746F">
        <w:tc>
          <w:tcPr>
            <w:tcW w:w="1874" w:type="dxa"/>
            <w:tcBorders>
              <w:top w:val="single" w:sz="2" w:space="0" w:color="000000"/>
              <w:left w:val="single" w:sz="4" w:space="0" w:color="000000"/>
              <w:bottom w:val="single" w:sz="2" w:space="0" w:color="000000"/>
              <w:right w:val="single" w:sz="2" w:space="0" w:color="000000"/>
            </w:tcBorders>
            <w:vAlign w:val="center"/>
          </w:tcPr>
          <w:p w14:paraId="062D30A3"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Arsenic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0EAF9EEE" w14:textId="35A75525"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20BDD">
              <w:rPr>
                <w:rFonts w:ascii="Times New Roman" w:eastAsia="Times New Roman" w:hAnsi="Times New Roman" w:cs="Times New Roman"/>
                <w:color w:val="000000"/>
                <w:sz w:val="16"/>
                <w:szCs w:val="16"/>
              </w:rPr>
              <w:t>5-17-23</w:t>
            </w:r>
          </w:p>
        </w:tc>
        <w:tc>
          <w:tcPr>
            <w:tcW w:w="810" w:type="dxa"/>
            <w:tcBorders>
              <w:top w:val="single" w:sz="2" w:space="0" w:color="000000"/>
              <w:left w:val="single" w:sz="4" w:space="0" w:color="000000"/>
              <w:bottom w:val="single" w:sz="2" w:space="0" w:color="000000"/>
              <w:right w:val="single" w:sz="4" w:space="0" w:color="000000"/>
            </w:tcBorders>
            <w:vAlign w:val="center"/>
          </w:tcPr>
          <w:p w14:paraId="0270CF68" w14:textId="6E0C6054"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3CD16C13" w14:textId="2F5A61DA"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vAlign w:val="center"/>
          </w:tcPr>
          <w:p w14:paraId="492BDD96"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32E09551"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4" w:space="0" w:color="000000"/>
              <w:bottom w:val="single" w:sz="2" w:space="0" w:color="000000"/>
              <w:right w:val="single" w:sz="4" w:space="0" w:color="000000"/>
            </w:tcBorders>
            <w:vAlign w:val="center"/>
          </w:tcPr>
          <w:p w14:paraId="6CCD0563"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3060" w:type="dxa"/>
            <w:tcBorders>
              <w:top w:val="single" w:sz="2" w:space="0" w:color="000000"/>
              <w:left w:val="single" w:sz="4" w:space="0" w:color="000000"/>
              <w:bottom w:val="single" w:sz="2" w:space="0" w:color="000000"/>
              <w:right w:val="single" w:sz="4" w:space="0" w:color="000000"/>
            </w:tcBorders>
            <w:vAlign w:val="center"/>
          </w:tcPr>
          <w:p w14:paraId="10549350"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 runoff from orchards; runoff from glass and electronics production wastes</w:t>
            </w:r>
          </w:p>
        </w:tc>
      </w:tr>
      <w:tr w:rsidR="00B9746F" w:rsidRPr="00396D1A" w14:paraId="1C2222CD" w14:textId="77777777" w:rsidTr="00B9746F">
        <w:tc>
          <w:tcPr>
            <w:tcW w:w="1874" w:type="dxa"/>
            <w:tcBorders>
              <w:top w:val="single" w:sz="2" w:space="0" w:color="000000"/>
              <w:left w:val="single" w:sz="4" w:space="0" w:color="000000"/>
              <w:bottom w:val="single" w:sz="2" w:space="0" w:color="000000"/>
              <w:right w:val="single" w:sz="2" w:space="0" w:color="000000"/>
            </w:tcBorders>
            <w:vAlign w:val="center"/>
          </w:tcPr>
          <w:p w14:paraId="10EDAF5B"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Barium (ppm)</w:t>
            </w:r>
          </w:p>
        </w:tc>
        <w:tc>
          <w:tcPr>
            <w:tcW w:w="826" w:type="dxa"/>
            <w:tcBorders>
              <w:top w:val="single" w:sz="2" w:space="0" w:color="000000"/>
              <w:left w:val="single" w:sz="2" w:space="0" w:color="000000"/>
              <w:bottom w:val="single" w:sz="2" w:space="0" w:color="000000"/>
              <w:right w:val="single" w:sz="4" w:space="0" w:color="000000"/>
            </w:tcBorders>
            <w:vAlign w:val="center"/>
          </w:tcPr>
          <w:p w14:paraId="096CE57E" w14:textId="6F7A45D4"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20BDD">
              <w:rPr>
                <w:rFonts w:ascii="Times New Roman" w:eastAsia="Times New Roman" w:hAnsi="Times New Roman" w:cs="Times New Roman"/>
                <w:color w:val="000000"/>
                <w:sz w:val="16"/>
                <w:szCs w:val="16"/>
              </w:rPr>
              <w:t>5-17-23</w:t>
            </w:r>
          </w:p>
        </w:tc>
        <w:tc>
          <w:tcPr>
            <w:tcW w:w="810" w:type="dxa"/>
            <w:tcBorders>
              <w:top w:val="single" w:sz="2" w:space="0" w:color="000000"/>
              <w:left w:val="single" w:sz="4" w:space="0" w:color="000000"/>
              <w:bottom w:val="single" w:sz="2" w:space="0" w:color="000000"/>
              <w:right w:val="single" w:sz="4" w:space="0" w:color="000000"/>
            </w:tcBorders>
            <w:vAlign w:val="center"/>
          </w:tcPr>
          <w:p w14:paraId="31ACC56D" w14:textId="6BD86BDA"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4C1EB858" w14:textId="552DB96E"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vAlign w:val="center"/>
          </w:tcPr>
          <w:p w14:paraId="5192E853"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0BE7A8A0"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630" w:type="dxa"/>
            <w:tcBorders>
              <w:top w:val="single" w:sz="2" w:space="0" w:color="000000"/>
              <w:left w:val="single" w:sz="4" w:space="0" w:color="000000"/>
              <w:bottom w:val="single" w:sz="2" w:space="0" w:color="000000"/>
              <w:right w:val="single" w:sz="4" w:space="0" w:color="000000"/>
            </w:tcBorders>
            <w:vAlign w:val="center"/>
          </w:tcPr>
          <w:p w14:paraId="513CA7E3"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3060" w:type="dxa"/>
            <w:tcBorders>
              <w:top w:val="single" w:sz="2" w:space="0" w:color="000000"/>
              <w:left w:val="single" w:sz="4" w:space="0" w:color="000000"/>
              <w:bottom w:val="single" w:sz="2" w:space="0" w:color="000000"/>
              <w:right w:val="single" w:sz="4" w:space="0" w:color="000000"/>
            </w:tcBorders>
            <w:vAlign w:val="center"/>
          </w:tcPr>
          <w:p w14:paraId="1F019E49"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of drilling wastes; discharge from metal refineries; erosion of natural deposits</w:t>
            </w:r>
          </w:p>
        </w:tc>
      </w:tr>
      <w:tr w:rsidR="00B9746F" w:rsidRPr="00396D1A" w14:paraId="3F54AE49" w14:textId="77777777" w:rsidTr="00B9746F">
        <w:tc>
          <w:tcPr>
            <w:tcW w:w="1874" w:type="dxa"/>
            <w:tcBorders>
              <w:top w:val="single" w:sz="2" w:space="0" w:color="000000"/>
              <w:left w:val="single" w:sz="4" w:space="0" w:color="000000"/>
              <w:bottom w:val="single" w:sz="2" w:space="0" w:color="000000"/>
              <w:right w:val="single" w:sz="2" w:space="0" w:color="000000"/>
            </w:tcBorders>
            <w:vAlign w:val="center"/>
          </w:tcPr>
          <w:p w14:paraId="649DC280"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Beryllium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133B92E7" w14:textId="40D5CA9B" w:rsidR="00B9746F" w:rsidRPr="00396D1A" w:rsidRDefault="00B9746F" w:rsidP="00B974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20BDD">
              <w:rPr>
                <w:rFonts w:ascii="Times New Roman" w:eastAsia="Times New Roman" w:hAnsi="Times New Roman" w:cs="Times New Roman"/>
                <w:color w:val="000000"/>
                <w:sz w:val="16"/>
                <w:szCs w:val="16"/>
              </w:rPr>
              <w:t>5-17-23</w:t>
            </w:r>
          </w:p>
        </w:tc>
        <w:tc>
          <w:tcPr>
            <w:tcW w:w="810" w:type="dxa"/>
            <w:tcBorders>
              <w:top w:val="single" w:sz="2" w:space="0" w:color="000000"/>
              <w:left w:val="single" w:sz="4" w:space="0" w:color="000000"/>
              <w:bottom w:val="single" w:sz="2" w:space="0" w:color="000000"/>
              <w:right w:val="single" w:sz="4" w:space="0" w:color="000000"/>
            </w:tcBorders>
            <w:vAlign w:val="center"/>
          </w:tcPr>
          <w:p w14:paraId="6F7F58B2" w14:textId="68AE756A"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037A8806" w14:textId="3D962312"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vAlign w:val="center"/>
          </w:tcPr>
          <w:p w14:paraId="0EC0FC44"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1C9A6504"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630" w:type="dxa"/>
            <w:tcBorders>
              <w:top w:val="single" w:sz="2" w:space="0" w:color="000000"/>
              <w:left w:val="single" w:sz="4" w:space="0" w:color="000000"/>
              <w:bottom w:val="single" w:sz="2" w:space="0" w:color="000000"/>
              <w:right w:val="single" w:sz="4" w:space="0" w:color="000000"/>
            </w:tcBorders>
            <w:vAlign w:val="center"/>
          </w:tcPr>
          <w:p w14:paraId="6A2219A6"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3060" w:type="dxa"/>
            <w:tcBorders>
              <w:top w:val="single" w:sz="2" w:space="0" w:color="000000"/>
              <w:left w:val="single" w:sz="4" w:space="0" w:color="000000"/>
              <w:bottom w:val="single" w:sz="2" w:space="0" w:color="000000"/>
              <w:right w:val="single" w:sz="4" w:space="0" w:color="000000"/>
            </w:tcBorders>
            <w:vAlign w:val="center"/>
          </w:tcPr>
          <w:p w14:paraId="393EF548"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refineries and coal-burning factories; discharge from electrical, aerospace, and defense industries</w:t>
            </w:r>
          </w:p>
        </w:tc>
      </w:tr>
      <w:tr w:rsidR="00B9746F" w:rsidRPr="00396D1A" w14:paraId="58165823" w14:textId="77777777" w:rsidTr="00B9746F">
        <w:tc>
          <w:tcPr>
            <w:tcW w:w="1874" w:type="dxa"/>
            <w:tcBorders>
              <w:top w:val="single" w:sz="2" w:space="0" w:color="000000"/>
              <w:left w:val="single" w:sz="4" w:space="0" w:color="000000"/>
              <w:bottom w:val="single" w:sz="2" w:space="0" w:color="000000"/>
              <w:right w:val="single" w:sz="2" w:space="0" w:color="000000"/>
            </w:tcBorders>
            <w:vAlign w:val="center"/>
          </w:tcPr>
          <w:p w14:paraId="2EAF0C46"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Cadmium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0C76A689" w14:textId="64CA680F"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20BDD">
              <w:rPr>
                <w:rFonts w:ascii="Times New Roman" w:eastAsia="Times New Roman" w:hAnsi="Times New Roman" w:cs="Times New Roman"/>
                <w:color w:val="000000"/>
                <w:sz w:val="16"/>
                <w:szCs w:val="16"/>
              </w:rPr>
              <w:t>5-17-23</w:t>
            </w:r>
          </w:p>
        </w:tc>
        <w:tc>
          <w:tcPr>
            <w:tcW w:w="810" w:type="dxa"/>
            <w:tcBorders>
              <w:top w:val="single" w:sz="2" w:space="0" w:color="000000"/>
              <w:left w:val="single" w:sz="4" w:space="0" w:color="000000"/>
              <w:bottom w:val="single" w:sz="2" w:space="0" w:color="000000"/>
              <w:right w:val="single" w:sz="4" w:space="0" w:color="000000"/>
            </w:tcBorders>
            <w:vAlign w:val="center"/>
          </w:tcPr>
          <w:p w14:paraId="3EDF85B9" w14:textId="07DB6104"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2019EDA4" w14:textId="7D4525B1"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vAlign w:val="center"/>
          </w:tcPr>
          <w:p w14:paraId="1DBE617B"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BAE684D"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630" w:type="dxa"/>
            <w:tcBorders>
              <w:top w:val="single" w:sz="2" w:space="0" w:color="000000"/>
              <w:left w:val="single" w:sz="4" w:space="0" w:color="000000"/>
              <w:bottom w:val="single" w:sz="2" w:space="0" w:color="000000"/>
              <w:right w:val="single" w:sz="4" w:space="0" w:color="000000"/>
            </w:tcBorders>
            <w:vAlign w:val="center"/>
          </w:tcPr>
          <w:p w14:paraId="5CE429CA"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3060" w:type="dxa"/>
            <w:tcBorders>
              <w:top w:val="single" w:sz="2" w:space="0" w:color="000000"/>
              <w:left w:val="single" w:sz="4" w:space="0" w:color="000000"/>
              <w:bottom w:val="single" w:sz="2" w:space="0" w:color="000000"/>
              <w:right w:val="single" w:sz="4" w:space="0" w:color="000000"/>
            </w:tcBorders>
            <w:vAlign w:val="center"/>
          </w:tcPr>
          <w:p w14:paraId="3823FFBA"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Corrosion of galvanized pipes; erosion of natural deposits; discharge from metal refineries; runoff from waste batteries and paints</w:t>
            </w:r>
          </w:p>
        </w:tc>
      </w:tr>
      <w:tr w:rsidR="00B9746F" w:rsidRPr="00396D1A" w14:paraId="6CA087C0" w14:textId="77777777" w:rsidTr="00B9746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C402130"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Chromium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73460C8B" w14:textId="4406F9CA"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20BDD">
              <w:rPr>
                <w:rFonts w:ascii="Times New Roman" w:eastAsia="Times New Roman" w:hAnsi="Times New Roman" w:cs="Times New Roman"/>
                <w:color w:val="000000"/>
                <w:sz w:val="16"/>
                <w:szCs w:val="16"/>
              </w:rPr>
              <w:t>5-17-23</w:t>
            </w:r>
          </w:p>
        </w:tc>
        <w:tc>
          <w:tcPr>
            <w:tcW w:w="810" w:type="dxa"/>
            <w:tcBorders>
              <w:top w:val="single" w:sz="2" w:space="0" w:color="000000"/>
              <w:left w:val="single" w:sz="4" w:space="0" w:color="000000"/>
              <w:bottom w:val="single" w:sz="2" w:space="0" w:color="000000"/>
              <w:right w:val="single" w:sz="4" w:space="0" w:color="000000"/>
            </w:tcBorders>
            <w:vAlign w:val="center"/>
          </w:tcPr>
          <w:p w14:paraId="615C3617" w14:textId="06259373"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29940B77" w14:textId="7FFFBFEE"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vAlign w:val="center"/>
          </w:tcPr>
          <w:p w14:paraId="2F88986B"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64BFF97"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4" w:space="0" w:color="000000"/>
              <w:bottom w:val="single" w:sz="2" w:space="0" w:color="000000"/>
              <w:right w:val="single" w:sz="4" w:space="0" w:color="000000"/>
            </w:tcBorders>
            <w:vAlign w:val="center"/>
          </w:tcPr>
          <w:p w14:paraId="4C98F89B"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3060" w:type="dxa"/>
            <w:tcBorders>
              <w:top w:val="single" w:sz="2" w:space="0" w:color="000000"/>
              <w:left w:val="single" w:sz="4" w:space="0" w:color="000000"/>
              <w:bottom w:val="single" w:sz="2" w:space="0" w:color="000000"/>
              <w:right w:val="single" w:sz="4" w:space="0" w:color="000000"/>
            </w:tcBorders>
            <w:vAlign w:val="center"/>
          </w:tcPr>
          <w:p w14:paraId="2386275B"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steel and pulp mills; erosion of natural deposits</w:t>
            </w:r>
          </w:p>
        </w:tc>
      </w:tr>
      <w:tr w:rsidR="00B9746F" w:rsidRPr="00396D1A" w14:paraId="295CE4F4" w14:textId="77777777" w:rsidTr="00B9746F">
        <w:tc>
          <w:tcPr>
            <w:tcW w:w="1874" w:type="dxa"/>
            <w:tcBorders>
              <w:top w:val="single" w:sz="2" w:space="0" w:color="000000"/>
              <w:left w:val="single" w:sz="4" w:space="0" w:color="000000"/>
              <w:bottom w:val="single" w:sz="2" w:space="0" w:color="000000"/>
              <w:right w:val="single" w:sz="2" w:space="0" w:color="000000"/>
            </w:tcBorders>
            <w:vAlign w:val="center"/>
          </w:tcPr>
          <w:p w14:paraId="6584CBB5"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Cyanide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3287BB71" w14:textId="5AA99B44"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20BDD">
              <w:rPr>
                <w:rFonts w:ascii="Times New Roman" w:eastAsia="Times New Roman" w:hAnsi="Times New Roman" w:cs="Times New Roman"/>
                <w:color w:val="000000"/>
                <w:sz w:val="16"/>
                <w:szCs w:val="16"/>
              </w:rPr>
              <w:t>5-17-23</w:t>
            </w:r>
          </w:p>
        </w:tc>
        <w:tc>
          <w:tcPr>
            <w:tcW w:w="810" w:type="dxa"/>
            <w:tcBorders>
              <w:top w:val="single" w:sz="2" w:space="0" w:color="000000"/>
              <w:left w:val="single" w:sz="4" w:space="0" w:color="000000"/>
              <w:bottom w:val="single" w:sz="2" w:space="0" w:color="000000"/>
              <w:right w:val="single" w:sz="4" w:space="0" w:color="000000"/>
            </w:tcBorders>
            <w:vAlign w:val="center"/>
          </w:tcPr>
          <w:p w14:paraId="1C2EABFB" w14:textId="6A9650B5"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45886C10" w14:textId="2A0D13E3"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vAlign w:val="center"/>
          </w:tcPr>
          <w:p w14:paraId="1DA67E47"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174722D1"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630" w:type="dxa"/>
            <w:tcBorders>
              <w:top w:val="single" w:sz="2" w:space="0" w:color="000000"/>
              <w:left w:val="single" w:sz="4" w:space="0" w:color="000000"/>
              <w:bottom w:val="single" w:sz="2" w:space="0" w:color="000000"/>
              <w:right w:val="single" w:sz="4" w:space="0" w:color="000000"/>
            </w:tcBorders>
            <w:vAlign w:val="center"/>
          </w:tcPr>
          <w:p w14:paraId="1F0F682C"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3060" w:type="dxa"/>
            <w:tcBorders>
              <w:top w:val="single" w:sz="2" w:space="0" w:color="000000"/>
              <w:left w:val="single" w:sz="4" w:space="0" w:color="000000"/>
              <w:bottom w:val="single" w:sz="2" w:space="0" w:color="000000"/>
              <w:right w:val="single" w:sz="4" w:space="0" w:color="000000"/>
            </w:tcBorders>
            <w:vAlign w:val="center"/>
          </w:tcPr>
          <w:p w14:paraId="2D1C14F6"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steel/metal factories; discharge from plastic and fertilizer factories</w:t>
            </w:r>
          </w:p>
        </w:tc>
      </w:tr>
      <w:tr w:rsidR="00B9746F" w:rsidRPr="00396D1A" w14:paraId="4ABA56A2" w14:textId="77777777" w:rsidTr="00B9746F">
        <w:tc>
          <w:tcPr>
            <w:tcW w:w="1874" w:type="dxa"/>
            <w:tcBorders>
              <w:top w:val="single" w:sz="2" w:space="0" w:color="000000"/>
              <w:left w:val="single" w:sz="4" w:space="0" w:color="000000"/>
              <w:bottom w:val="single" w:sz="2" w:space="0" w:color="000000"/>
              <w:right w:val="single" w:sz="2" w:space="0" w:color="000000"/>
            </w:tcBorders>
            <w:vAlign w:val="center"/>
          </w:tcPr>
          <w:p w14:paraId="6BC83855"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Fluoride (ppm)</w:t>
            </w:r>
          </w:p>
        </w:tc>
        <w:tc>
          <w:tcPr>
            <w:tcW w:w="826" w:type="dxa"/>
            <w:tcBorders>
              <w:top w:val="single" w:sz="2" w:space="0" w:color="000000"/>
              <w:left w:val="single" w:sz="2" w:space="0" w:color="000000"/>
              <w:bottom w:val="single" w:sz="2" w:space="0" w:color="000000"/>
              <w:right w:val="single" w:sz="4" w:space="0" w:color="000000"/>
            </w:tcBorders>
            <w:vAlign w:val="center"/>
          </w:tcPr>
          <w:p w14:paraId="7B2610F5" w14:textId="37B65439"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20BDD">
              <w:rPr>
                <w:rFonts w:ascii="Times New Roman" w:eastAsia="Times New Roman" w:hAnsi="Times New Roman" w:cs="Times New Roman"/>
                <w:color w:val="000000"/>
                <w:sz w:val="16"/>
                <w:szCs w:val="16"/>
              </w:rPr>
              <w:t>5-17-23</w:t>
            </w:r>
          </w:p>
        </w:tc>
        <w:tc>
          <w:tcPr>
            <w:tcW w:w="810" w:type="dxa"/>
            <w:tcBorders>
              <w:top w:val="single" w:sz="2" w:space="0" w:color="000000"/>
              <w:left w:val="single" w:sz="4" w:space="0" w:color="000000"/>
              <w:bottom w:val="single" w:sz="2" w:space="0" w:color="000000"/>
              <w:right w:val="single" w:sz="4" w:space="0" w:color="000000"/>
            </w:tcBorders>
            <w:vAlign w:val="center"/>
          </w:tcPr>
          <w:p w14:paraId="7E657F69" w14:textId="23A316DB"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16D5DB74" w14:textId="2888C808"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0.55mg/L</w:t>
            </w:r>
          </w:p>
        </w:tc>
        <w:tc>
          <w:tcPr>
            <w:tcW w:w="1260" w:type="dxa"/>
            <w:tcBorders>
              <w:top w:val="single" w:sz="2" w:space="0" w:color="000000"/>
              <w:left w:val="single" w:sz="4" w:space="0" w:color="000000"/>
              <w:bottom w:val="single" w:sz="2" w:space="0" w:color="000000"/>
              <w:right w:val="single" w:sz="4" w:space="0" w:color="000000"/>
            </w:tcBorders>
            <w:vAlign w:val="center"/>
          </w:tcPr>
          <w:p w14:paraId="2550B1CE"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3C1FC50"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630" w:type="dxa"/>
            <w:tcBorders>
              <w:top w:val="single" w:sz="2" w:space="0" w:color="000000"/>
              <w:left w:val="single" w:sz="4" w:space="0" w:color="000000"/>
              <w:bottom w:val="single" w:sz="2" w:space="0" w:color="000000"/>
              <w:right w:val="single" w:sz="4" w:space="0" w:color="000000"/>
            </w:tcBorders>
            <w:vAlign w:val="center"/>
          </w:tcPr>
          <w:p w14:paraId="63F93FAF"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3060" w:type="dxa"/>
            <w:tcBorders>
              <w:top w:val="single" w:sz="2" w:space="0" w:color="000000"/>
              <w:left w:val="single" w:sz="4" w:space="0" w:color="000000"/>
              <w:bottom w:val="single" w:sz="2" w:space="0" w:color="000000"/>
              <w:right w:val="single" w:sz="4" w:space="0" w:color="000000"/>
            </w:tcBorders>
            <w:vAlign w:val="center"/>
          </w:tcPr>
          <w:p w14:paraId="6C0D065F"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 water additive which promotes strong teeth; discharge from fertilizer and aluminum factories</w:t>
            </w:r>
          </w:p>
        </w:tc>
      </w:tr>
      <w:tr w:rsidR="00B9746F" w:rsidRPr="00396D1A" w14:paraId="46E0EE6B" w14:textId="77777777" w:rsidTr="00B9746F">
        <w:tc>
          <w:tcPr>
            <w:tcW w:w="1874" w:type="dxa"/>
            <w:tcBorders>
              <w:top w:val="single" w:sz="2" w:space="0" w:color="000000"/>
              <w:left w:val="single" w:sz="4" w:space="0" w:color="000000"/>
              <w:bottom w:val="single" w:sz="2" w:space="0" w:color="000000"/>
              <w:right w:val="single" w:sz="2" w:space="0" w:color="000000"/>
            </w:tcBorders>
            <w:vAlign w:val="center"/>
          </w:tcPr>
          <w:p w14:paraId="699A62E2" w14:textId="77777777" w:rsidR="00B9746F" w:rsidRPr="00396D1A" w:rsidRDefault="00B9746F" w:rsidP="00B9746F">
            <w:pPr>
              <w:keepNext/>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Mercury (inorganic)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62D076BB" w14:textId="68C9E459" w:rsidR="00B9746F" w:rsidRPr="00396D1A" w:rsidRDefault="00B9746F" w:rsidP="00B9746F">
            <w:pPr>
              <w:keepNext/>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r w:rsidRPr="00D20BDD">
              <w:rPr>
                <w:rFonts w:ascii="Times New Roman" w:eastAsia="Times New Roman" w:hAnsi="Times New Roman" w:cs="Times New Roman"/>
                <w:color w:val="000000"/>
                <w:sz w:val="16"/>
                <w:szCs w:val="16"/>
              </w:rPr>
              <w:t>5-17-23</w:t>
            </w:r>
          </w:p>
        </w:tc>
        <w:tc>
          <w:tcPr>
            <w:tcW w:w="810" w:type="dxa"/>
            <w:tcBorders>
              <w:top w:val="single" w:sz="2" w:space="0" w:color="000000"/>
              <w:left w:val="single" w:sz="4" w:space="0" w:color="000000"/>
              <w:bottom w:val="single" w:sz="2" w:space="0" w:color="000000"/>
              <w:right w:val="single" w:sz="4" w:space="0" w:color="000000"/>
            </w:tcBorders>
            <w:vAlign w:val="center"/>
          </w:tcPr>
          <w:p w14:paraId="7267BCB9" w14:textId="42B0A700"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10BFE86A" w14:textId="52E6AA5C"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vAlign w:val="center"/>
          </w:tcPr>
          <w:p w14:paraId="2D43F0DE"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227C3DA1"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630" w:type="dxa"/>
            <w:tcBorders>
              <w:top w:val="single" w:sz="2" w:space="0" w:color="000000"/>
              <w:left w:val="single" w:sz="4" w:space="0" w:color="000000"/>
              <w:bottom w:val="single" w:sz="2" w:space="0" w:color="000000"/>
              <w:right w:val="single" w:sz="4" w:space="0" w:color="000000"/>
            </w:tcBorders>
            <w:vAlign w:val="center"/>
          </w:tcPr>
          <w:p w14:paraId="1355202F"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3060" w:type="dxa"/>
            <w:tcBorders>
              <w:top w:val="single" w:sz="2" w:space="0" w:color="000000"/>
              <w:left w:val="single" w:sz="4" w:space="0" w:color="000000"/>
              <w:bottom w:val="single" w:sz="2" w:space="0" w:color="000000"/>
              <w:right w:val="single" w:sz="4" w:space="0" w:color="000000"/>
            </w:tcBorders>
            <w:vAlign w:val="center"/>
          </w:tcPr>
          <w:p w14:paraId="43C0649F"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 discharge from refineries and factories; runoff from landfills; runoff from cropland</w:t>
            </w:r>
          </w:p>
        </w:tc>
      </w:tr>
      <w:tr w:rsidR="00B9746F" w:rsidRPr="00396D1A" w14:paraId="19B38B78" w14:textId="77777777" w:rsidTr="00B9746F">
        <w:tc>
          <w:tcPr>
            <w:tcW w:w="1874" w:type="dxa"/>
            <w:tcBorders>
              <w:top w:val="single" w:sz="2" w:space="0" w:color="000000"/>
              <w:left w:val="single" w:sz="4" w:space="0" w:color="000000"/>
              <w:bottom w:val="single" w:sz="2" w:space="0" w:color="000000"/>
              <w:right w:val="single" w:sz="2" w:space="0" w:color="000000"/>
            </w:tcBorders>
            <w:vAlign w:val="center"/>
          </w:tcPr>
          <w:p w14:paraId="3E2763BA"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Selenium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08299CC8" w14:textId="244A1BC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20BDD">
              <w:rPr>
                <w:rFonts w:ascii="Times New Roman" w:eastAsia="Times New Roman" w:hAnsi="Times New Roman" w:cs="Times New Roman"/>
                <w:color w:val="000000"/>
                <w:sz w:val="16"/>
                <w:szCs w:val="16"/>
              </w:rPr>
              <w:t>5-17-23</w:t>
            </w:r>
          </w:p>
        </w:tc>
        <w:tc>
          <w:tcPr>
            <w:tcW w:w="810" w:type="dxa"/>
            <w:tcBorders>
              <w:top w:val="single" w:sz="2" w:space="0" w:color="000000"/>
              <w:left w:val="single" w:sz="4" w:space="0" w:color="000000"/>
              <w:bottom w:val="single" w:sz="2" w:space="0" w:color="000000"/>
              <w:right w:val="single" w:sz="4" w:space="0" w:color="000000"/>
            </w:tcBorders>
            <w:vAlign w:val="center"/>
          </w:tcPr>
          <w:p w14:paraId="3F705FB3" w14:textId="0E0383DE"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551434F6" w14:textId="3E207844"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vAlign w:val="center"/>
          </w:tcPr>
          <w:p w14:paraId="0340A088"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615B28BE"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630" w:type="dxa"/>
            <w:tcBorders>
              <w:top w:val="single" w:sz="2" w:space="0" w:color="000000"/>
              <w:left w:val="single" w:sz="4" w:space="0" w:color="000000"/>
              <w:bottom w:val="single" w:sz="2" w:space="0" w:color="000000"/>
              <w:right w:val="single" w:sz="4" w:space="0" w:color="000000"/>
            </w:tcBorders>
            <w:vAlign w:val="center"/>
          </w:tcPr>
          <w:p w14:paraId="0136E8BB"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3060" w:type="dxa"/>
            <w:tcBorders>
              <w:top w:val="single" w:sz="2" w:space="0" w:color="000000"/>
              <w:left w:val="single" w:sz="4" w:space="0" w:color="000000"/>
              <w:bottom w:val="single" w:sz="2" w:space="0" w:color="000000"/>
              <w:right w:val="single" w:sz="4" w:space="0" w:color="000000"/>
            </w:tcBorders>
            <w:vAlign w:val="center"/>
          </w:tcPr>
          <w:p w14:paraId="328B0109"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and metal refineries; erosion of natural deposits; discharge from mines</w:t>
            </w:r>
          </w:p>
        </w:tc>
      </w:tr>
      <w:tr w:rsidR="00B9746F" w:rsidRPr="00396D1A" w14:paraId="6B3BB84A" w14:textId="77777777" w:rsidTr="00B9746F">
        <w:tc>
          <w:tcPr>
            <w:tcW w:w="1874" w:type="dxa"/>
            <w:tcBorders>
              <w:top w:val="single" w:sz="2" w:space="0" w:color="000000"/>
              <w:left w:val="single" w:sz="4" w:space="0" w:color="000000"/>
              <w:bottom w:val="single" w:sz="2" w:space="0" w:color="000000"/>
              <w:right w:val="single" w:sz="2" w:space="0" w:color="000000"/>
            </w:tcBorders>
            <w:vAlign w:val="center"/>
          </w:tcPr>
          <w:p w14:paraId="17FA275E"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Thallium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72C4F5C8" w14:textId="4A1854EB"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20BDD">
              <w:rPr>
                <w:rFonts w:ascii="Times New Roman" w:eastAsia="Times New Roman" w:hAnsi="Times New Roman" w:cs="Times New Roman"/>
                <w:color w:val="000000"/>
                <w:sz w:val="16"/>
                <w:szCs w:val="16"/>
              </w:rPr>
              <w:t>5-17-23</w:t>
            </w:r>
          </w:p>
        </w:tc>
        <w:tc>
          <w:tcPr>
            <w:tcW w:w="810" w:type="dxa"/>
            <w:tcBorders>
              <w:top w:val="single" w:sz="2" w:space="0" w:color="000000"/>
              <w:left w:val="single" w:sz="4" w:space="0" w:color="000000"/>
              <w:bottom w:val="single" w:sz="2" w:space="0" w:color="000000"/>
              <w:right w:val="single" w:sz="4" w:space="0" w:color="000000"/>
            </w:tcBorders>
            <w:vAlign w:val="center"/>
          </w:tcPr>
          <w:p w14:paraId="0915FDCC" w14:textId="37E69F76"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2BB627D8" w14:textId="64A47D62"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vAlign w:val="center"/>
          </w:tcPr>
          <w:p w14:paraId="06234DCF"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136CA47E"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0.5</w:t>
            </w:r>
          </w:p>
        </w:tc>
        <w:tc>
          <w:tcPr>
            <w:tcW w:w="630" w:type="dxa"/>
            <w:tcBorders>
              <w:top w:val="single" w:sz="2" w:space="0" w:color="000000"/>
              <w:left w:val="single" w:sz="4" w:space="0" w:color="000000"/>
              <w:bottom w:val="single" w:sz="2" w:space="0" w:color="000000"/>
              <w:right w:val="single" w:sz="4" w:space="0" w:color="000000"/>
            </w:tcBorders>
            <w:vAlign w:val="center"/>
          </w:tcPr>
          <w:p w14:paraId="49EF2248"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3060" w:type="dxa"/>
            <w:tcBorders>
              <w:top w:val="single" w:sz="2" w:space="0" w:color="000000"/>
              <w:left w:val="single" w:sz="4" w:space="0" w:color="000000"/>
              <w:bottom w:val="single" w:sz="2" w:space="0" w:color="000000"/>
              <w:right w:val="single" w:sz="4" w:space="0" w:color="000000"/>
            </w:tcBorders>
            <w:vAlign w:val="center"/>
          </w:tcPr>
          <w:p w14:paraId="7602F9F2" w14:textId="77777777" w:rsidR="00B9746F" w:rsidRPr="00396D1A" w:rsidRDefault="00B9746F" w:rsidP="00B97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from ore-processing sites; discharge from electronics, glass, and drug factories</w:t>
            </w:r>
          </w:p>
        </w:tc>
      </w:tr>
    </w:tbl>
    <w:p w14:paraId="6D19E6FE" w14:textId="77777777" w:rsidR="00396D1A" w:rsidRPr="00396D1A" w:rsidRDefault="00396D1A" w:rsidP="00396D1A">
      <w:pPr>
        <w:spacing w:after="0" w:line="240" w:lineRule="auto"/>
        <w:ind w:left="180" w:hanging="180"/>
        <w:rPr>
          <w:rFonts w:ascii="Times New Roman" w:eastAsia="Times New Roman" w:hAnsi="Times New Roman" w:cs="Times New Roman"/>
          <w:color w:val="0000FF"/>
          <w:sz w:val="20"/>
          <w:szCs w:val="20"/>
        </w:rPr>
      </w:pPr>
    </w:p>
    <w:p w14:paraId="5BB18AE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Cs/>
          <w:color w:val="000000"/>
          <w:sz w:val="20"/>
          <w:szCs w:val="20"/>
          <w:u w:val="single"/>
        </w:rPr>
        <w:t>Arsenic</w:t>
      </w:r>
      <w:r w:rsidRPr="00396D1A">
        <w:rPr>
          <w:rFonts w:ascii="Times New Roman" w:eastAsia="Times New Roman" w:hAnsi="Times New Roman" w:cs="Times New Roman"/>
          <w:b/>
          <w:iCs/>
          <w:color w:val="000000"/>
          <w:sz w:val="20"/>
          <w:szCs w:val="20"/>
        </w:rPr>
        <w:t>:</w:t>
      </w:r>
      <w:r w:rsidRPr="00396D1A">
        <w:rPr>
          <w:rFonts w:ascii="Times New Roman" w:eastAsia="Times New Roman" w:hAnsi="Times New Roman" w:cs="Times New Roman"/>
          <w:b/>
          <w:i/>
          <w:iCs/>
          <w:color w:val="000000"/>
          <w:sz w:val="20"/>
          <w:szCs w:val="20"/>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452A380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7FB521C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62DE1EC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Nitrate/Nitrite Contaminants </w:t>
      </w:r>
    </w:p>
    <w:tbl>
      <w:tblPr>
        <w:tblW w:w="10425" w:type="dxa"/>
        <w:tblInd w:w="190" w:type="dxa"/>
        <w:tblLayout w:type="fixed"/>
        <w:tblCellMar>
          <w:left w:w="100" w:type="dxa"/>
          <w:right w:w="100" w:type="dxa"/>
        </w:tblCellMar>
        <w:tblLook w:val="0000" w:firstRow="0" w:lastRow="0" w:firstColumn="0" w:lastColumn="0" w:noHBand="0" w:noVBand="0"/>
      </w:tblPr>
      <w:tblGrid>
        <w:gridCol w:w="1895"/>
        <w:gridCol w:w="805"/>
        <w:gridCol w:w="810"/>
        <w:gridCol w:w="1245"/>
        <w:gridCol w:w="1260"/>
        <w:gridCol w:w="687"/>
        <w:gridCol w:w="663"/>
        <w:gridCol w:w="3060"/>
      </w:tblGrid>
      <w:tr w:rsidR="00287B8D" w:rsidRPr="00396D1A" w14:paraId="6D0C245B" w14:textId="77777777" w:rsidTr="00287B8D">
        <w:trPr>
          <w:trHeight w:val="540"/>
        </w:trPr>
        <w:tc>
          <w:tcPr>
            <w:tcW w:w="1895" w:type="dxa"/>
            <w:tcBorders>
              <w:top w:val="single" w:sz="2" w:space="0" w:color="000000"/>
              <w:left w:val="single" w:sz="4" w:space="0" w:color="000000"/>
              <w:bottom w:val="single" w:sz="2" w:space="0" w:color="000000"/>
              <w:right w:val="single" w:sz="2" w:space="0" w:color="000000"/>
            </w:tcBorders>
            <w:vAlign w:val="center"/>
          </w:tcPr>
          <w:p w14:paraId="7E4F440E"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1F2BAC8"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17F46180"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05" w:type="dxa"/>
            <w:tcBorders>
              <w:top w:val="single" w:sz="2" w:space="0" w:color="000000"/>
              <w:left w:val="single" w:sz="4" w:space="0" w:color="000000"/>
              <w:bottom w:val="single" w:sz="2" w:space="0" w:color="000000"/>
              <w:right w:val="single" w:sz="4" w:space="0" w:color="000000"/>
            </w:tcBorders>
            <w:vAlign w:val="center"/>
          </w:tcPr>
          <w:p w14:paraId="154D32FC"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4DA9ABF6"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0136E1F9"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13A79330" w14:textId="77777777" w:rsidR="00287B8D" w:rsidRPr="00396D1A" w:rsidRDefault="00287B8D" w:rsidP="00287B8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41C1CE53" w14:textId="7BEBECDF"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260" w:type="dxa"/>
            <w:tcBorders>
              <w:top w:val="single" w:sz="2" w:space="0" w:color="000000"/>
              <w:left w:val="single" w:sz="4" w:space="0" w:color="000000"/>
              <w:bottom w:val="single" w:sz="2" w:space="0" w:color="000000"/>
              <w:right w:val="single" w:sz="4" w:space="0" w:color="000000"/>
            </w:tcBorders>
            <w:vAlign w:val="center"/>
          </w:tcPr>
          <w:p w14:paraId="43150DF9"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19C5D417"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5662689"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687" w:type="dxa"/>
            <w:tcBorders>
              <w:top w:val="single" w:sz="2" w:space="0" w:color="000000"/>
              <w:left w:val="single" w:sz="4" w:space="0" w:color="000000"/>
              <w:bottom w:val="single" w:sz="2" w:space="0" w:color="000000"/>
              <w:right w:val="single" w:sz="4" w:space="0" w:color="000000"/>
            </w:tcBorders>
            <w:vAlign w:val="center"/>
          </w:tcPr>
          <w:p w14:paraId="4AE127BE"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63" w:type="dxa"/>
            <w:tcBorders>
              <w:top w:val="single" w:sz="2" w:space="0" w:color="000000"/>
              <w:left w:val="single" w:sz="4" w:space="0" w:color="000000"/>
              <w:bottom w:val="single" w:sz="2" w:space="0" w:color="000000"/>
              <w:right w:val="single" w:sz="4" w:space="0" w:color="000000"/>
            </w:tcBorders>
            <w:vAlign w:val="center"/>
          </w:tcPr>
          <w:p w14:paraId="3ABE72EC"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4" w:space="0" w:color="000000"/>
              <w:bottom w:val="single" w:sz="2" w:space="0" w:color="000000"/>
              <w:right w:val="single" w:sz="4" w:space="0" w:color="000000"/>
            </w:tcBorders>
            <w:vAlign w:val="center"/>
          </w:tcPr>
          <w:p w14:paraId="374BABD7"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3AFA16D9" w14:textId="77777777" w:rsidTr="00DF2825">
        <w:trPr>
          <w:trHeight w:val="540"/>
        </w:trPr>
        <w:tc>
          <w:tcPr>
            <w:tcW w:w="1895" w:type="dxa"/>
            <w:tcBorders>
              <w:top w:val="single" w:sz="2" w:space="0" w:color="000000"/>
              <w:left w:val="single" w:sz="4" w:space="0" w:color="000000"/>
              <w:bottom w:val="single" w:sz="2" w:space="0" w:color="000000"/>
              <w:right w:val="single" w:sz="2" w:space="0" w:color="000000"/>
            </w:tcBorders>
            <w:vAlign w:val="center"/>
          </w:tcPr>
          <w:p w14:paraId="05DB9B51" w14:textId="77777777" w:rsidR="00396D1A" w:rsidRPr="00396D1A" w:rsidRDefault="00396D1A" w:rsidP="00396D1A">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Nitrate (as Nitrogen) (ppm)</w:t>
            </w:r>
          </w:p>
        </w:tc>
        <w:tc>
          <w:tcPr>
            <w:tcW w:w="805" w:type="dxa"/>
            <w:tcBorders>
              <w:top w:val="single" w:sz="2" w:space="0" w:color="000000"/>
              <w:left w:val="single" w:sz="4" w:space="0" w:color="000000"/>
              <w:bottom w:val="single" w:sz="2" w:space="0" w:color="000000"/>
              <w:right w:val="single" w:sz="4" w:space="0" w:color="000000"/>
            </w:tcBorders>
            <w:vAlign w:val="center"/>
          </w:tcPr>
          <w:p w14:paraId="54E22766" w14:textId="49072222" w:rsidR="00396D1A" w:rsidRPr="00DF2825" w:rsidRDefault="00DF282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F2825">
              <w:rPr>
                <w:rFonts w:ascii="Times New Roman" w:eastAsia="Times New Roman" w:hAnsi="Times New Roman" w:cs="Times New Roman"/>
                <w:color w:val="000000"/>
                <w:sz w:val="16"/>
                <w:szCs w:val="16"/>
              </w:rPr>
              <w:t>5-17-23</w:t>
            </w:r>
          </w:p>
        </w:tc>
        <w:tc>
          <w:tcPr>
            <w:tcW w:w="810" w:type="dxa"/>
            <w:tcBorders>
              <w:top w:val="single" w:sz="2" w:space="0" w:color="000000"/>
              <w:left w:val="single" w:sz="4" w:space="0" w:color="000000"/>
              <w:bottom w:val="single" w:sz="2" w:space="0" w:color="000000"/>
              <w:right w:val="single" w:sz="4" w:space="0" w:color="000000"/>
            </w:tcBorders>
            <w:vAlign w:val="center"/>
          </w:tcPr>
          <w:p w14:paraId="030E5E02" w14:textId="32C80EFC" w:rsidR="00396D1A" w:rsidRPr="00396D1A" w:rsidRDefault="00DF282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5939200F" w14:textId="7264BFB3" w:rsidR="00396D1A" w:rsidRPr="00396D1A" w:rsidRDefault="00DF282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vAlign w:val="center"/>
          </w:tcPr>
          <w:p w14:paraId="7F8FB52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687" w:type="dxa"/>
            <w:tcBorders>
              <w:top w:val="single" w:sz="2" w:space="0" w:color="000000"/>
              <w:left w:val="single" w:sz="4" w:space="0" w:color="000000"/>
              <w:bottom w:val="single" w:sz="2" w:space="0" w:color="000000"/>
              <w:right w:val="single" w:sz="4" w:space="0" w:color="000000"/>
            </w:tcBorders>
            <w:vAlign w:val="center"/>
          </w:tcPr>
          <w:p w14:paraId="47261BA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663" w:type="dxa"/>
            <w:tcBorders>
              <w:top w:val="single" w:sz="2" w:space="0" w:color="000000"/>
              <w:left w:val="single" w:sz="4" w:space="0" w:color="000000"/>
              <w:bottom w:val="single" w:sz="2" w:space="0" w:color="000000"/>
              <w:right w:val="single" w:sz="4" w:space="0" w:color="000000"/>
            </w:tcBorders>
            <w:vAlign w:val="center"/>
          </w:tcPr>
          <w:p w14:paraId="1C00627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3060" w:type="dxa"/>
            <w:tcBorders>
              <w:top w:val="single" w:sz="2" w:space="0" w:color="000000"/>
              <w:left w:val="single" w:sz="4" w:space="0" w:color="000000"/>
              <w:bottom w:val="single" w:sz="2" w:space="0" w:color="000000"/>
              <w:right w:val="single" w:sz="4" w:space="0" w:color="000000"/>
            </w:tcBorders>
            <w:vAlign w:val="center"/>
          </w:tcPr>
          <w:p w14:paraId="55CD2B1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fertilizer use; leaching from septic tanks, sewage; erosion of natural deposits</w:t>
            </w:r>
          </w:p>
        </w:tc>
      </w:tr>
      <w:tr w:rsidR="00396D1A" w:rsidRPr="00396D1A" w14:paraId="5E71B270" w14:textId="77777777" w:rsidTr="00DF2825">
        <w:trPr>
          <w:trHeight w:val="540"/>
        </w:trPr>
        <w:tc>
          <w:tcPr>
            <w:tcW w:w="1895" w:type="dxa"/>
            <w:tcBorders>
              <w:top w:val="single" w:sz="2" w:space="0" w:color="000000"/>
              <w:left w:val="single" w:sz="4" w:space="0" w:color="000000"/>
              <w:bottom w:val="single" w:sz="2" w:space="0" w:color="000000"/>
              <w:right w:val="single" w:sz="2" w:space="0" w:color="000000"/>
            </w:tcBorders>
            <w:vAlign w:val="center"/>
          </w:tcPr>
          <w:p w14:paraId="274B5D59" w14:textId="77777777" w:rsidR="00396D1A" w:rsidRPr="00396D1A" w:rsidRDefault="00396D1A" w:rsidP="00396D1A">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Nitrite (as Nitrogen) (ppm)</w:t>
            </w:r>
          </w:p>
        </w:tc>
        <w:tc>
          <w:tcPr>
            <w:tcW w:w="805" w:type="dxa"/>
            <w:tcBorders>
              <w:top w:val="single" w:sz="2" w:space="0" w:color="000000"/>
              <w:left w:val="single" w:sz="4" w:space="0" w:color="000000"/>
              <w:bottom w:val="single" w:sz="2" w:space="0" w:color="000000"/>
              <w:right w:val="single" w:sz="4" w:space="0" w:color="000000"/>
            </w:tcBorders>
            <w:vAlign w:val="center"/>
          </w:tcPr>
          <w:p w14:paraId="1148E2FF" w14:textId="587F2DD8" w:rsidR="00396D1A" w:rsidRPr="00DF2825" w:rsidRDefault="00DF282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F2825">
              <w:rPr>
                <w:rFonts w:ascii="Times New Roman" w:eastAsia="Times New Roman" w:hAnsi="Times New Roman" w:cs="Times New Roman"/>
                <w:color w:val="000000"/>
                <w:sz w:val="16"/>
                <w:szCs w:val="16"/>
              </w:rPr>
              <w:t>5-17-23</w:t>
            </w:r>
          </w:p>
        </w:tc>
        <w:tc>
          <w:tcPr>
            <w:tcW w:w="810" w:type="dxa"/>
            <w:tcBorders>
              <w:top w:val="single" w:sz="2" w:space="0" w:color="000000"/>
              <w:left w:val="single" w:sz="4" w:space="0" w:color="000000"/>
              <w:bottom w:val="single" w:sz="2" w:space="0" w:color="000000"/>
              <w:right w:val="single" w:sz="4" w:space="0" w:color="000000"/>
            </w:tcBorders>
            <w:vAlign w:val="center"/>
          </w:tcPr>
          <w:p w14:paraId="343904F0" w14:textId="1B3D98B1" w:rsidR="00396D1A" w:rsidRPr="00396D1A" w:rsidRDefault="00DF282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0A7F3CCA" w14:textId="732593A7" w:rsidR="00396D1A" w:rsidRPr="00396D1A" w:rsidRDefault="00DF282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vAlign w:val="center"/>
          </w:tcPr>
          <w:p w14:paraId="4E4BBD7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p w14:paraId="4AAF6A6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691966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687" w:type="dxa"/>
            <w:tcBorders>
              <w:top w:val="single" w:sz="2" w:space="0" w:color="000000"/>
              <w:left w:val="single" w:sz="4" w:space="0" w:color="000000"/>
              <w:bottom w:val="single" w:sz="2" w:space="0" w:color="000000"/>
              <w:right w:val="single" w:sz="4" w:space="0" w:color="000000"/>
            </w:tcBorders>
            <w:vAlign w:val="center"/>
          </w:tcPr>
          <w:p w14:paraId="5A44EFD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663" w:type="dxa"/>
            <w:tcBorders>
              <w:top w:val="single" w:sz="2" w:space="0" w:color="000000"/>
              <w:left w:val="single" w:sz="4" w:space="0" w:color="000000"/>
              <w:bottom w:val="single" w:sz="2" w:space="0" w:color="000000"/>
              <w:right w:val="single" w:sz="4" w:space="0" w:color="000000"/>
            </w:tcBorders>
            <w:vAlign w:val="center"/>
          </w:tcPr>
          <w:p w14:paraId="21B140C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3060" w:type="dxa"/>
            <w:tcBorders>
              <w:top w:val="single" w:sz="2" w:space="0" w:color="000000"/>
              <w:left w:val="single" w:sz="4" w:space="0" w:color="000000"/>
              <w:bottom w:val="single" w:sz="2" w:space="0" w:color="000000"/>
              <w:right w:val="single" w:sz="4" w:space="0" w:color="000000"/>
            </w:tcBorders>
            <w:vAlign w:val="center"/>
          </w:tcPr>
          <w:p w14:paraId="280EE4F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fertilizer use; leaching from septic tanks, sewage; erosion of natural deposits</w:t>
            </w:r>
          </w:p>
        </w:tc>
      </w:tr>
    </w:tbl>
    <w:p w14:paraId="4AD75811" w14:textId="77777777" w:rsidR="00396D1A" w:rsidRPr="00396D1A" w:rsidRDefault="00396D1A" w:rsidP="00396D1A">
      <w:pPr>
        <w:spacing w:after="0" w:line="240" w:lineRule="auto"/>
        <w:ind w:left="180" w:hanging="180"/>
        <w:rPr>
          <w:rFonts w:ascii="Times New Roman" w:eastAsia="Times New Roman" w:hAnsi="Times New Roman" w:cs="Times New Roman"/>
          <w:color w:val="0000FF"/>
          <w:sz w:val="20"/>
          <w:szCs w:val="20"/>
        </w:rPr>
      </w:pPr>
    </w:p>
    <w:p w14:paraId="5305A8BD" w14:textId="2FF7B7B6"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8"/>
          <w:szCs w:val="18"/>
        </w:rPr>
      </w:pPr>
      <w:r w:rsidRPr="00396D1A">
        <w:rPr>
          <w:rFonts w:ascii="Times New Roman" w:eastAsia="Times New Roman" w:hAnsi="Times New Roman" w:cs="Times New Roman"/>
          <w:b/>
          <w:iCs/>
          <w:color w:val="000000"/>
          <w:sz w:val="20"/>
          <w:szCs w:val="20"/>
          <w:u w:val="single"/>
        </w:rPr>
        <w:t>Nitrate</w:t>
      </w:r>
      <w:r w:rsidRPr="00396D1A">
        <w:rPr>
          <w:rFonts w:ascii="Times New Roman" w:eastAsia="Times New Roman" w:hAnsi="Times New Roman" w:cs="Times New Roman"/>
          <w:b/>
          <w:iCs/>
          <w:color w:val="000000"/>
          <w:sz w:val="20"/>
          <w:szCs w:val="20"/>
        </w:rPr>
        <w:t>:</w:t>
      </w:r>
      <w:r w:rsidRPr="00396D1A">
        <w:rPr>
          <w:rFonts w:ascii="Times New Roman" w:eastAsia="Times New Roman" w:hAnsi="Times New Roman" w:cs="Times New Roman"/>
          <w:b/>
          <w:i/>
          <w:iCs/>
          <w:color w:val="000000"/>
          <w:sz w:val="20"/>
          <w:szCs w:val="20"/>
        </w:rPr>
        <w:t xml:space="preserve">  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w:t>
      </w:r>
      <w:proofErr w:type="gramStart"/>
      <w:r w:rsidRPr="00396D1A">
        <w:rPr>
          <w:rFonts w:ascii="Times New Roman" w:eastAsia="Times New Roman" w:hAnsi="Times New Roman" w:cs="Times New Roman"/>
          <w:b/>
          <w:i/>
          <w:iCs/>
          <w:color w:val="000000"/>
          <w:sz w:val="20"/>
          <w:szCs w:val="20"/>
        </w:rPr>
        <w:t>infant</w:t>
      </w:r>
      <w:proofErr w:type="gramEnd"/>
      <w:r w:rsidRPr="00396D1A">
        <w:rPr>
          <w:rFonts w:ascii="Times New Roman" w:eastAsia="Times New Roman" w:hAnsi="Times New Roman" w:cs="Times New Roman"/>
          <w:b/>
          <w:i/>
          <w:iCs/>
          <w:color w:val="000000"/>
          <w:sz w:val="20"/>
          <w:szCs w:val="20"/>
        </w:rPr>
        <w:t xml:space="preserve"> you should ask advice from your health care provider</w:t>
      </w:r>
      <w:r w:rsidRPr="00396D1A">
        <w:rPr>
          <w:rFonts w:ascii="Times New Roman" w:eastAsia="Times New Roman" w:hAnsi="Times New Roman" w:cs="Times New Roman"/>
          <w:b/>
          <w:i/>
          <w:iCs/>
          <w:color w:val="000000"/>
          <w:sz w:val="18"/>
          <w:szCs w:val="18"/>
        </w:rPr>
        <w:t xml:space="preserve">. </w:t>
      </w:r>
    </w:p>
    <w:p w14:paraId="1B2731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8"/>
          <w:szCs w:val="18"/>
        </w:rPr>
      </w:pPr>
    </w:p>
    <w:p w14:paraId="64EB4B48" w14:textId="77777777" w:rsidR="00C1529A" w:rsidRDefault="00C1529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p>
    <w:p w14:paraId="49A5C937" w14:textId="44D61B8A" w:rsidR="00396D1A"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Asbestos Contaminant </w:t>
      </w:r>
    </w:p>
    <w:tbl>
      <w:tblPr>
        <w:tblW w:w="10425" w:type="dxa"/>
        <w:tblInd w:w="190" w:type="dxa"/>
        <w:tblLayout w:type="fixed"/>
        <w:tblCellMar>
          <w:left w:w="100" w:type="dxa"/>
          <w:right w:w="100" w:type="dxa"/>
        </w:tblCellMar>
        <w:tblLook w:val="0000" w:firstRow="0" w:lastRow="0" w:firstColumn="0" w:lastColumn="0" w:noHBand="0" w:noVBand="0"/>
      </w:tblPr>
      <w:tblGrid>
        <w:gridCol w:w="1890"/>
        <w:gridCol w:w="810"/>
        <w:gridCol w:w="810"/>
        <w:gridCol w:w="1245"/>
        <w:gridCol w:w="1350"/>
        <w:gridCol w:w="720"/>
        <w:gridCol w:w="810"/>
        <w:gridCol w:w="2790"/>
      </w:tblGrid>
      <w:tr w:rsidR="00287B8D" w:rsidRPr="00396D1A" w14:paraId="20BECA60" w14:textId="77777777" w:rsidTr="00287B8D">
        <w:tc>
          <w:tcPr>
            <w:tcW w:w="1890" w:type="dxa"/>
            <w:tcBorders>
              <w:top w:val="single" w:sz="2" w:space="0" w:color="000000"/>
              <w:left w:val="single" w:sz="4" w:space="0" w:color="000000"/>
              <w:bottom w:val="single" w:sz="2" w:space="0" w:color="000000"/>
              <w:right w:val="single" w:sz="2" w:space="0" w:color="000000"/>
            </w:tcBorders>
            <w:vAlign w:val="center"/>
          </w:tcPr>
          <w:p w14:paraId="782523A3"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3D50A31"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5EF4DBE1"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4" w:space="0" w:color="000000"/>
            </w:tcBorders>
            <w:vAlign w:val="center"/>
          </w:tcPr>
          <w:p w14:paraId="72A43E05"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21EC4C9D"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0143F430"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654FB30D" w14:textId="77777777" w:rsidR="00287B8D" w:rsidRPr="00396D1A" w:rsidRDefault="00287B8D" w:rsidP="00287B8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191F7D70" w14:textId="2EC3447D"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350" w:type="dxa"/>
            <w:tcBorders>
              <w:top w:val="single" w:sz="2" w:space="0" w:color="000000"/>
              <w:left w:val="single" w:sz="4" w:space="0" w:color="000000"/>
              <w:bottom w:val="single" w:sz="2" w:space="0" w:color="000000"/>
              <w:right w:val="single" w:sz="4" w:space="0" w:color="000000"/>
            </w:tcBorders>
            <w:vAlign w:val="center"/>
          </w:tcPr>
          <w:p w14:paraId="681BDFF4"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106B86EC"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823BD7E"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5E292F43"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2" w:space="0" w:color="000000"/>
              <w:left w:val="single" w:sz="4" w:space="0" w:color="000000"/>
              <w:bottom w:val="single" w:sz="2" w:space="0" w:color="000000"/>
              <w:right w:val="single" w:sz="4" w:space="0" w:color="000000"/>
            </w:tcBorders>
            <w:vAlign w:val="center"/>
          </w:tcPr>
          <w:p w14:paraId="6D0708C9"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790" w:type="dxa"/>
            <w:tcBorders>
              <w:top w:val="single" w:sz="2" w:space="0" w:color="000000"/>
              <w:left w:val="single" w:sz="4" w:space="0" w:color="000000"/>
              <w:bottom w:val="single" w:sz="2" w:space="0" w:color="000000"/>
              <w:right w:val="single" w:sz="4" w:space="0" w:color="000000"/>
            </w:tcBorders>
            <w:vAlign w:val="center"/>
          </w:tcPr>
          <w:p w14:paraId="41E8F2FE" w14:textId="77777777" w:rsidR="00287B8D" w:rsidRPr="00396D1A" w:rsidRDefault="00287B8D" w:rsidP="00287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6B9E4908" w14:textId="77777777" w:rsidTr="00287B8D">
        <w:trPr>
          <w:trHeight w:val="402"/>
        </w:trPr>
        <w:tc>
          <w:tcPr>
            <w:tcW w:w="1890" w:type="dxa"/>
            <w:tcBorders>
              <w:top w:val="single" w:sz="2" w:space="0" w:color="000000"/>
              <w:left w:val="single" w:sz="4" w:space="0" w:color="000000"/>
              <w:bottom w:val="single" w:sz="2" w:space="0" w:color="000000"/>
              <w:right w:val="single" w:sz="2" w:space="0" w:color="000000"/>
            </w:tcBorders>
            <w:vAlign w:val="center"/>
          </w:tcPr>
          <w:p w14:paraId="52667F05" w14:textId="77777777" w:rsidR="00396D1A" w:rsidRPr="00396D1A" w:rsidRDefault="00396D1A" w:rsidP="00F74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Asbestos (MFL)</w:t>
            </w:r>
          </w:p>
        </w:tc>
        <w:tc>
          <w:tcPr>
            <w:tcW w:w="810" w:type="dxa"/>
            <w:tcBorders>
              <w:top w:val="single" w:sz="2" w:space="0" w:color="000000"/>
              <w:left w:val="single" w:sz="2" w:space="0" w:color="000000"/>
              <w:bottom w:val="single" w:sz="2" w:space="0" w:color="000000"/>
              <w:right w:val="single" w:sz="4" w:space="0" w:color="000000"/>
            </w:tcBorders>
            <w:vAlign w:val="center"/>
          </w:tcPr>
          <w:p w14:paraId="4123BADB" w14:textId="4386DA6C" w:rsidR="00396D1A" w:rsidRPr="00396D1A" w:rsidRDefault="00DF2825" w:rsidP="00F74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5-18-21</w:t>
            </w:r>
          </w:p>
        </w:tc>
        <w:tc>
          <w:tcPr>
            <w:tcW w:w="810" w:type="dxa"/>
            <w:tcBorders>
              <w:top w:val="single" w:sz="2" w:space="0" w:color="000000"/>
              <w:left w:val="single" w:sz="4" w:space="0" w:color="000000"/>
              <w:bottom w:val="single" w:sz="2" w:space="0" w:color="000000"/>
              <w:right w:val="single" w:sz="4" w:space="0" w:color="000000"/>
            </w:tcBorders>
            <w:vAlign w:val="center"/>
          </w:tcPr>
          <w:p w14:paraId="12C44DCF" w14:textId="2776406F" w:rsidR="00396D1A" w:rsidRPr="00396D1A" w:rsidRDefault="00DF2825" w:rsidP="00F74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0FE9C768" w14:textId="42E738AF" w:rsidR="00396D1A" w:rsidRPr="00396D1A" w:rsidRDefault="00DF282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4" w:space="0" w:color="000000"/>
              <w:bottom w:val="single" w:sz="2" w:space="0" w:color="000000"/>
              <w:right w:val="single" w:sz="4" w:space="0" w:color="000000"/>
            </w:tcBorders>
            <w:vAlign w:val="center"/>
          </w:tcPr>
          <w:p w14:paraId="1693A60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4" w:space="0" w:color="000000"/>
              <w:bottom w:val="single" w:sz="2" w:space="0" w:color="000000"/>
              <w:right w:val="single" w:sz="4" w:space="0" w:color="000000"/>
            </w:tcBorders>
            <w:vAlign w:val="center"/>
          </w:tcPr>
          <w:p w14:paraId="3954BB0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810" w:type="dxa"/>
            <w:tcBorders>
              <w:top w:val="single" w:sz="2" w:space="0" w:color="000000"/>
              <w:left w:val="single" w:sz="4" w:space="0" w:color="000000"/>
              <w:bottom w:val="single" w:sz="2" w:space="0" w:color="000000"/>
              <w:right w:val="single" w:sz="4" w:space="0" w:color="000000"/>
            </w:tcBorders>
            <w:vAlign w:val="center"/>
          </w:tcPr>
          <w:p w14:paraId="0296B6C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2790" w:type="dxa"/>
            <w:tcBorders>
              <w:top w:val="single" w:sz="2" w:space="0" w:color="000000"/>
              <w:left w:val="single" w:sz="4" w:space="0" w:color="000000"/>
              <w:bottom w:val="single" w:sz="2" w:space="0" w:color="000000"/>
              <w:right w:val="single" w:sz="4" w:space="0" w:color="000000"/>
            </w:tcBorders>
            <w:vAlign w:val="center"/>
          </w:tcPr>
          <w:p w14:paraId="6AEEF0F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Decay of asbestos cement water mains; erosion of natural deposits</w:t>
            </w:r>
          </w:p>
        </w:tc>
      </w:tr>
    </w:tbl>
    <w:p w14:paraId="3264B603" w14:textId="77777777" w:rsidR="00396D1A" w:rsidRDefault="00396D1A" w:rsidP="00396D1A">
      <w:pPr>
        <w:spacing w:after="0" w:line="240" w:lineRule="auto"/>
        <w:rPr>
          <w:rFonts w:ascii="Times New Roman" w:eastAsia="Times New Roman" w:hAnsi="Times New Roman" w:cs="Times New Roman"/>
          <w:sz w:val="24"/>
          <w:szCs w:val="24"/>
        </w:rPr>
      </w:pPr>
    </w:p>
    <w:p w14:paraId="6FF05D5A" w14:textId="77777777" w:rsidR="00396D1A" w:rsidRPr="00396D1A" w:rsidRDefault="00396D1A" w:rsidP="00396D1A">
      <w:pPr>
        <w:spacing w:after="0" w:line="240" w:lineRule="auto"/>
        <w:rPr>
          <w:rFonts w:ascii="Times New Roman" w:eastAsia="Times New Roman" w:hAnsi="Times New Roman" w:cs="Times New Roman"/>
          <w:sz w:val="24"/>
          <w:szCs w:val="24"/>
        </w:rPr>
      </w:pPr>
    </w:p>
    <w:p w14:paraId="612BF823" w14:textId="77777777" w:rsidR="00B601FC" w:rsidRDefault="00B601FC"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p>
    <w:p w14:paraId="6C88EABC" w14:textId="77777777" w:rsidR="00B601FC" w:rsidRDefault="00B601FC"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p>
    <w:p w14:paraId="6D33A655" w14:textId="6EDB423C" w:rsidR="00B601FC" w:rsidRPr="00396D1A" w:rsidRDefault="00396D1A" w:rsidP="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Synthetic Organic Chemical (SOC) Contaminants Including Pesticides and Herbicides </w:t>
      </w:r>
    </w:p>
    <w:tbl>
      <w:tblPr>
        <w:tblW w:w="10425" w:type="dxa"/>
        <w:tblInd w:w="190" w:type="dxa"/>
        <w:tblLayout w:type="fixed"/>
        <w:tblCellMar>
          <w:left w:w="100" w:type="dxa"/>
          <w:right w:w="100" w:type="dxa"/>
        </w:tblCellMar>
        <w:tblLook w:val="0000" w:firstRow="0" w:lastRow="0" w:firstColumn="0" w:lastColumn="0" w:noHBand="0" w:noVBand="0"/>
      </w:tblPr>
      <w:tblGrid>
        <w:gridCol w:w="1874"/>
        <w:gridCol w:w="826"/>
        <w:gridCol w:w="810"/>
        <w:gridCol w:w="1245"/>
        <w:gridCol w:w="1317"/>
        <w:gridCol w:w="753"/>
        <w:gridCol w:w="810"/>
        <w:gridCol w:w="2790"/>
      </w:tblGrid>
      <w:tr w:rsidR="003E24BB" w:rsidRPr="00396D1A" w14:paraId="518DAEED" w14:textId="77777777" w:rsidTr="003E24BB">
        <w:tc>
          <w:tcPr>
            <w:tcW w:w="1874" w:type="dxa"/>
            <w:tcBorders>
              <w:top w:val="single" w:sz="2" w:space="0" w:color="000000"/>
              <w:left w:val="single" w:sz="4" w:space="0" w:color="000000"/>
              <w:bottom w:val="single" w:sz="2" w:space="0" w:color="000000"/>
              <w:right w:val="single" w:sz="2" w:space="0" w:color="000000"/>
            </w:tcBorders>
            <w:vAlign w:val="center"/>
          </w:tcPr>
          <w:p w14:paraId="1CF7618C"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965F287"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37160780"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26" w:type="dxa"/>
            <w:tcBorders>
              <w:top w:val="single" w:sz="2" w:space="0" w:color="000000"/>
              <w:left w:val="single" w:sz="2" w:space="0" w:color="000000"/>
              <w:bottom w:val="single" w:sz="2" w:space="0" w:color="000000"/>
              <w:right w:val="single" w:sz="4" w:space="0" w:color="000000"/>
            </w:tcBorders>
            <w:vAlign w:val="center"/>
          </w:tcPr>
          <w:p w14:paraId="632A86E6"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718617BE"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4049CD55"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1615FE30" w14:textId="77777777" w:rsidR="003E24BB" w:rsidRPr="00396D1A" w:rsidRDefault="003E24BB" w:rsidP="003E24B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2975D258" w14:textId="29AC94EF"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317" w:type="dxa"/>
            <w:tcBorders>
              <w:top w:val="single" w:sz="2" w:space="0" w:color="000000"/>
              <w:left w:val="single" w:sz="4" w:space="0" w:color="000000"/>
              <w:bottom w:val="single" w:sz="2" w:space="0" w:color="000000"/>
              <w:right w:val="single" w:sz="4" w:space="0" w:color="000000"/>
            </w:tcBorders>
            <w:vAlign w:val="center"/>
          </w:tcPr>
          <w:p w14:paraId="281347F9"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06BCD24F"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4DCD2AE"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53" w:type="dxa"/>
            <w:tcBorders>
              <w:top w:val="single" w:sz="2" w:space="0" w:color="000000"/>
              <w:left w:val="single" w:sz="4" w:space="0" w:color="000000"/>
              <w:bottom w:val="single" w:sz="2" w:space="0" w:color="000000"/>
              <w:right w:val="single" w:sz="4" w:space="0" w:color="000000"/>
            </w:tcBorders>
            <w:vAlign w:val="center"/>
          </w:tcPr>
          <w:p w14:paraId="768B169A"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2" w:space="0" w:color="000000"/>
              <w:left w:val="single" w:sz="4" w:space="0" w:color="000000"/>
              <w:bottom w:val="single" w:sz="2" w:space="0" w:color="000000"/>
              <w:right w:val="single" w:sz="4" w:space="0" w:color="000000"/>
            </w:tcBorders>
            <w:vAlign w:val="center"/>
          </w:tcPr>
          <w:p w14:paraId="50EF1764"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790" w:type="dxa"/>
            <w:tcBorders>
              <w:top w:val="single" w:sz="2" w:space="0" w:color="000000"/>
              <w:left w:val="single" w:sz="4" w:space="0" w:color="000000"/>
              <w:bottom w:val="single" w:sz="2" w:space="0" w:color="000000"/>
              <w:right w:val="single" w:sz="4" w:space="0" w:color="000000"/>
            </w:tcBorders>
            <w:vAlign w:val="center"/>
          </w:tcPr>
          <w:p w14:paraId="7F61447F"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3F06B427"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437C9E6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2,4-D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1ED69DC2" w14:textId="11A78D40" w:rsidR="00396D1A" w:rsidRPr="00396D1A" w:rsidRDefault="00B9746F"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8-16-23</w:t>
            </w:r>
          </w:p>
        </w:tc>
        <w:tc>
          <w:tcPr>
            <w:tcW w:w="810" w:type="dxa"/>
            <w:tcBorders>
              <w:top w:val="single" w:sz="2" w:space="0" w:color="000000"/>
              <w:left w:val="single" w:sz="2" w:space="0" w:color="000000"/>
              <w:bottom w:val="single" w:sz="2" w:space="0" w:color="000000"/>
              <w:right w:val="single" w:sz="2" w:space="0" w:color="000000"/>
            </w:tcBorders>
            <w:vAlign w:val="center"/>
          </w:tcPr>
          <w:p w14:paraId="2A6ECD01" w14:textId="63E28898" w:rsidR="00396D1A" w:rsidRPr="00396D1A" w:rsidRDefault="00B9746F"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77BB7BAC" w14:textId="6B292AF8" w:rsidR="00396D1A" w:rsidRPr="00396D1A" w:rsidRDefault="00DF282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6E846D4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6961C12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810" w:type="dxa"/>
            <w:tcBorders>
              <w:top w:val="single" w:sz="2" w:space="0" w:color="000000"/>
              <w:left w:val="single" w:sz="2" w:space="0" w:color="000000"/>
              <w:bottom w:val="single" w:sz="2" w:space="0" w:color="000000"/>
              <w:right w:val="single" w:sz="2" w:space="0" w:color="000000"/>
            </w:tcBorders>
            <w:vAlign w:val="center"/>
          </w:tcPr>
          <w:p w14:paraId="663C704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2790" w:type="dxa"/>
            <w:tcBorders>
              <w:top w:val="single" w:sz="2" w:space="0" w:color="000000"/>
              <w:left w:val="single" w:sz="2" w:space="0" w:color="000000"/>
              <w:bottom w:val="single" w:sz="2" w:space="0" w:color="000000"/>
              <w:right w:val="single" w:sz="4" w:space="0" w:color="000000"/>
            </w:tcBorders>
            <w:vAlign w:val="center"/>
          </w:tcPr>
          <w:p w14:paraId="37AB3B1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row crops</w:t>
            </w:r>
          </w:p>
        </w:tc>
      </w:tr>
      <w:tr w:rsidR="00396D1A" w:rsidRPr="00396D1A" w14:paraId="0D3FC45B" w14:textId="77777777" w:rsidTr="003E24BB">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F3A0AF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2,4,5-TP (Silvex)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70C48F68" w14:textId="216EE74F" w:rsidR="00396D1A" w:rsidRPr="00396D1A" w:rsidRDefault="00DF282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3FBE8098" w14:textId="36AC86B6" w:rsidR="00396D1A" w:rsidRPr="00396D1A" w:rsidRDefault="00DF282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0A580BC8" w14:textId="2B13B8CC" w:rsidR="00396D1A" w:rsidRPr="00396D1A" w:rsidRDefault="00DF282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6EC8B2D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24821BB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810" w:type="dxa"/>
            <w:tcBorders>
              <w:top w:val="single" w:sz="2" w:space="0" w:color="000000"/>
              <w:left w:val="single" w:sz="2" w:space="0" w:color="000000"/>
              <w:bottom w:val="single" w:sz="2" w:space="0" w:color="000000"/>
              <w:right w:val="single" w:sz="2" w:space="0" w:color="000000"/>
            </w:tcBorders>
            <w:vAlign w:val="center"/>
          </w:tcPr>
          <w:p w14:paraId="2E6D9F6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2790" w:type="dxa"/>
            <w:tcBorders>
              <w:top w:val="single" w:sz="2" w:space="0" w:color="000000"/>
              <w:left w:val="single" w:sz="2" w:space="0" w:color="000000"/>
              <w:bottom w:val="single" w:sz="2" w:space="0" w:color="000000"/>
              <w:right w:val="single" w:sz="4" w:space="0" w:color="000000"/>
            </w:tcBorders>
            <w:vAlign w:val="center"/>
          </w:tcPr>
          <w:p w14:paraId="3E88480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herbicide</w:t>
            </w:r>
          </w:p>
        </w:tc>
      </w:tr>
      <w:tr w:rsidR="00DF2825" w:rsidRPr="00396D1A" w14:paraId="045C64D3"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25C970C"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Alachlor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151B85D9" w14:textId="18FE8CD0"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5BEA8B2E" w14:textId="451D5291"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4FEA4A23" w14:textId="2539E1D4"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6A2B062A"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0F98773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6722396B"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790" w:type="dxa"/>
            <w:tcBorders>
              <w:top w:val="single" w:sz="2" w:space="0" w:color="000000"/>
              <w:left w:val="single" w:sz="2" w:space="0" w:color="000000"/>
              <w:bottom w:val="single" w:sz="2" w:space="0" w:color="000000"/>
              <w:right w:val="single" w:sz="4" w:space="0" w:color="000000"/>
            </w:tcBorders>
            <w:vAlign w:val="center"/>
          </w:tcPr>
          <w:p w14:paraId="27019FCE"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row crops</w:t>
            </w:r>
          </w:p>
        </w:tc>
      </w:tr>
      <w:tr w:rsidR="00DF2825" w:rsidRPr="00396D1A" w14:paraId="1705D327" w14:textId="77777777" w:rsidTr="00DF2825">
        <w:trPr>
          <w:trHeight w:val="394"/>
        </w:trPr>
        <w:tc>
          <w:tcPr>
            <w:tcW w:w="1874" w:type="dxa"/>
            <w:tcBorders>
              <w:top w:val="single" w:sz="2" w:space="0" w:color="000000"/>
              <w:left w:val="single" w:sz="4" w:space="0" w:color="000000"/>
              <w:bottom w:val="single" w:sz="2" w:space="0" w:color="000000"/>
              <w:right w:val="single" w:sz="2" w:space="0" w:color="000000"/>
            </w:tcBorders>
            <w:vAlign w:val="center"/>
          </w:tcPr>
          <w:p w14:paraId="6794B4F6"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Atrazine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4EEF380E" w14:textId="786CD02A"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4A464023" w14:textId="10F55214"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04174A65" w14:textId="38993FFB"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0C8DC9B4"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67FBD08"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810" w:type="dxa"/>
            <w:tcBorders>
              <w:top w:val="single" w:sz="2" w:space="0" w:color="000000"/>
              <w:left w:val="single" w:sz="2" w:space="0" w:color="000000"/>
              <w:bottom w:val="single" w:sz="2" w:space="0" w:color="000000"/>
              <w:right w:val="single" w:sz="2" w:space="0" w:color="000000"/>
            </w:tcBorders>
            <w:vAlign w:val="center"/>
          </w:tcPr>
          <w:p w14:paraId="5D83B00D"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2790" w:type="dxa"/>
            <w:tcBorders>
              <w:top w:val="single" w:sz="2" w:space="0" w:color="000000"/>
              <w:left w:val="single" w:sz="2" w:space="0" w:color="000000"/>
              <w:bottom w:val="single" w:sz="2" w:space="0" w:color="000000"/>
              <w:right w:val="single" w:sz="4" w:space="0" w:color="000000"/>
            </w:tcBorders>
            <w:vAlign w:val="center"/>
          </w:tcPr>
          <w:p w14:paraId="2005BBE4"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row crops</w:t>
            </w:r>
          </w:p>
        </w:tc>
      </w:tr>
      <w:tr w:rsidR="00DF2825" w:rsidRPr="00396D1A" w14:paraId="0678B6A9"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58230EB"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Benzo(a)pyrene (PAH)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7E9B9896" w14:textId="017ADBD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32399DF1" w14:textId="2E5A9518"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676CEC4F" w14:textId="6A38625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58B270A8"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5098D4B1"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1224673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2" w:space="0" w:color="000000"/>
              <w:bottom w:val="single" w:sz="2" w:space="0" w:color="000000"/>
              <w:right w:val="single" w:sz="4" w:space="0" w:color="000000"/>
            </w:tcBorders>
            <w:vAlign w:val="center"/>
          </w:tcPr>
          <w:p w14:paraId="19986573"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from linings of water storage tanks and distribution lines</w:t>
            </w:r>
          </w:p>
        </w:tc>
      </w:tr>
      <w:tr w:rsidR="00DF2825" w:rsidRPr="00396D1A" w14:paraId="5600B8A7"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004289D"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Carbofuran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1A970A38" w14:textId="61506EE4"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2F6FD180" w14:textId="64168CAA"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6FC4D617" w14:textId="10217B80"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6D563234"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1ED0ECDA"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810" w:type="dxa"/>
            <w:tcBorders>
              <w:top w:val="single" w:sz="2" w:space="0" w:color="000000"/>
              <w:left w:val="single" w:sz="2" w:space="0" w:color="000000"/>
              <w:bottom w:val="single" w:sz="2" w:space="0" w:color="000000"/>
              <w:right w:val="single" w:sz="2" w:space="0" w:color="000000"/>
            </w:tcBorders>
            <w:vAlign w:val="center"/>
          </w:tcPr>
          <w:p w14:paraId="501B39B1"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2790" w:type="dxa"/>
            <w:tcBorders>
              <w:top w:val="single" w:sz="2" w:space="0" w:color="000000"/>
              <w:left w:val="single" w:sz="2" w:space="0" w:color="000000"/>
              <w:bottom w:val="single" w:sz="2" w:space="0" w:color="000000"/>
              <w:right w:val="single" w:sz="4" w:space="0" w:color="000000"/>
            </w:tcBorders>
            <w:vAlign w:val="center"/>
          </w:tcPr>
          <w:p w14:paraId="3F81149E"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of soil fumigant used on rice and alfalfa</w:t>
            </w:r>
          </w:p>
        </w:tc>
      </w:tr>
      <w:tr w:rsidR="00DF2825" w:rsidRPr="00396D1A" w14:paraId="58602082"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4B8D4E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Chlordane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71CC93E2" w14:textId="65BB0BFA"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50522994" w14:textId="501F3285"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7B1202EE" w14:textId="6F8B9372"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7D076170"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1F3204FE"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5CF64F20"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790" w:type="dxa"/>
            <w:tcBorders>
              <w:top w:val="single" w:sz="2" w:space="0" w:color="000000"/>
              <w:left w:val="single" w:sz="2" w:space="0" w:color="000000"/>
              <w:bottom w:val="single" w:sz="2" w:space="0" w:color="000000"/>
              <w:right w:val="single" w:sz="4" w:space="0" w:color="000000"/>
            </w:tcBorders>
            <w:vAlign w:val="center"/>
          </w:tcPr>
          <w:p w14:paraId="70466A12"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termiticide</w:t>
            </w:r>
          </w:p>
        </w:tc>
      </w:tr>
      <w:tr w:rsidR="00DF2825" w:rsidRPr="00396D1A" w14:paraId="4E80692B"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ACC11AF"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roofErr w:type="spellStart"/>
            <w:r w:rsidRPr="00396D1A">
              <w:rPr>
                <w:rFonts w:ascii="Times New Roman" w:eastAsia="Times New Roman" w:hAnsi="Times New Roman" w:cs="Times New Roman"/>
                <w:color w:val="000000"/>
                <w:sz w:val="16"/>
                <w:szCs w:val="16"/>
              </w:rPr>
              <w:t>Dalapon</w:t>
            </w:r>
            <w:proofErr w:type="spellEnd"/>
            <w:r w:rsidRPr="00396D1A">
              <w:rPr>
                <w:rFonts w:ascii="Times New Roman" w:eastAsia="Times New Roman" w:hAnsi="Times New Roman" w:cs="Times New Roman"/>
                <w:color w:val="000000"/>
                <w:sz w:val="16"/>
                <w:szCs w:val="16"/>
              </w:rPr>
              <w:t xml:space="preserv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01CF6D73" w14:textId="53C75162"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0DA68675" w14:textId="57E1ED3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4880FA64" w14:textId="58A47439"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1712AE8A"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42BEA04D"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810" w:type="dxa"/>
            <w:tcBorders>
              <w:top w:val="single" w:sz="2" w:space="0" w:color="000000"/>
              <w:left w:val="single" w:sz="2" w:space="0" w:color="000000"/>
              <w:bottom w:val="single" w:sz="2" w:space="0" w:color="000000"/>
              <w:right w:val="single" w:sz="2" w:space="0" w:color="000000"/>
            </w:tcBorders>
            <w:vAlign w:val="center"/>
          </w:tcPr>
          <w:p w14:paraId="26187E58"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2" w:space="0" w:color="000000"/>
              <w:bottom w:val="single" w:sz="2" w:space="0" w:color="000000"/>
              <w:right w:val="single" w:sz="4" w:space="0" w:color="auto"/>
            </w:tcBorders>
            <w:vAlign w:val="center"/>
          </w:tcPr>
          <w:p w14:paraId="14B3BDAE"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rights of way</w:t>
            </w:r>
          </w:p>
        </w:tc>
      </w:tr>
      <w:tr w:rsidR="00DF2825" w:rsidRPr="00396D1A" w14:paraId="491D31DA" w14:textId="77777777" w:rsidTr="00DF2825">
        <w:trPr>
          <w:trHeight w:val="402"/>
        </w:trPr>
        <w:tc>
          <w:tcPr>
            <w:tcW w:w="1874" w:type="dxa"/>
            <w:tcBorders>
              <w:top w:val="single" w:sz="4" w:space="0" w:color="auto"/>
              <w:left w:val="single" w:sz="4" w:space="0" w:color="000000"/>
              <w:bottom w:val="single" w:sz="2" w:space="0" w:color="000000"/>
              <w:right w:val="single" w:sz="2" w:space="0" w:color="000000"/>
            </w:tcBorders>
            <w:vAlign w:val="center"/>
          </w:tcPr>
          <w:p w14:paraId="2F4F6FDD" w14:textId="77777777" w:rsidR="00DF2825" w:rsidRPr="00396D1A" w:rsidRDefault="00DF2825" w:rsidP="00DF2825">
            <w:pPr>
              <w:spacing w:after="0" w:line="240" w:lineRule="auto"/>
              <w:rPr>
                <w:rFonts w:ascii="Times New Roman" w:eastAsia="Times New Roman" w:hAnsi="Times New Roman" w:cs="Times New Roman"/>
                <w:color w:val="000000"/>
                <w:sz w:val="6"/>
                <w:szCs w:val="6"/>
              </w:rPr>
            </w:pPr>
          </w:p>
          <w:p w14:paraId="15833194" w14:textId="77777777" w:rsidR="00DF2825" w:rsidRPr="00396D1A" w:rsidRDefault="00DF2825" w:rsidP="00DF2825">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Di(2-</w:t>
            </w:r>
            <w:proofErr w:type="gramStart"/>
            <w:r w:rsidRPr="00396D1A">
              <w:rPr>
                <w:rFonts w:ascii="Times New Roman" w:eastAsia="Times New Roman" w:hAnsi="Times New Roman" w:cs="Times New Roman"/>
                <w:color w:val="000000"/>
                <w:sz w:val="16"/>
                <w:szCs w:val="16"/>
              </w:rPr>
              <w:t xml:space="preserve">ethylhexyl)   </w:t>
            </w:r>
            <w:proofErr w:type="gramEnd"/>
            <w:r w:rsidRPr="00396D1A">
              <w:rPr>
                <w:rFonts w:ascii="Times New Roman" w:eastAsia="Times New Roman" w:hAnsi="Times New Roman" w:cs="Times New Roman"/>
                <w:color w:val="000000"/>
                <w:sz w:val="16"/>
                <w:szCs w:val="16"/>
              </w:rPr>
              <w:t xml:space="preserve">        adipate (ppb)</w:t>
            </w:r>
          </w:p>
          <w:p w14:paraId="6511A865"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6"/>
                <w:szCs w:val="6"/>
              </w:rPr>
            </w:pPr>
          </w:p>
        </w:tc>
        <w:tc>
          <w:tcPr>
            <w:tcW w:w="826" w:type="dxa"/>
            <w:tcBorders>
              <w:top w:val="single" w:sz="4" w:space="0" w:color="auto"/>
              <w:left w:val="single" w:sz="2" w:space="0" w:color="000000"/>
              <w:bottom w:val="single" w:sz="2" w:space="0" w:color="000000"/>
              <w:right w:val="single" w:sz="2" w:space="0" w:color="000000"/>
            </w:tcBorders>
            <w:vAlign w:val="center"/>
          </w:tcPr>
          <w:p w14:paraId="71761C48" w14:textId="2089F518"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4" w:space="0" w:color="auto"/>
              <w:left w:val="single" w:sz="2" w:space="0" w:color="000000"/>
              <w:bottom w:val="single" w:sz="2" w:space="0" w:color="000000"/>
              <w:right w:val="single" w:sz="2" w:space="0" w:color="000000"/>
            </w:tcBorders>
            <w:vAlign w:val="center"/>
          </w:tcPr>
          <w:p w14:paraId="5B27DE15" w14:textId="115602BE"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4" w:space="0" w:color="auto"/>
              <w:left w:val="single" w:sz="2" w:space="0" w:color="000000"/>
              <w:bottom w:val="single" w:sz="2" w:space="0" w:color="000000"/>
              <w:right w:val="single" w:sz="2" w:space="0" w:color="000000"/>
            </w:tcBorders>
            <w:vAlign w:val="center"/>
          </w:tcPr>
          <w:p w14:paraId="237FA313" w14:textId="380B99A1"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4" w:space="0" w:color="auto"/>
              <w:left w:val="single" w:sz="2" w:space="0" w:color="000000"/>
              <w:bottom w:val="single" w:sz="2" w:space="0" w:color="000000"/>
              <w:right w:val="single" w:sz="2" w:space="0" w:color="000000"/>
            </w:tcBorders>
            <w:vAlign w:val="center"/>
          </w:tcPr>
          <w:p w14:paraId="729FC26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4" w:space="0" w:color="auto"/>
              <w:left w:val="single" w:sz="2" w:space="0" w:color="000000"/>
              <w:bottom w:val="single" w:sz="2" w:space="0" w:color="000000"/>
              <w:right w:val="single" w:sz="2" w:space="0" w:color="000000"/>
            </w:tcBorders>
            <w:vAlign w:val="center"/>
          </w:tcPr>
          <w:p w14:paraId="75F1D39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400</w:t>
            </w:r>
          </w:p>
        </w:tc>
        <w:tc>
          <w:tcPr>
            <w:tcW w:w="810" w:type="dxa"/>
            <w:tcBorders>
              <w:top w:val="single" w:sz="4" w:space="0" w:color="auto"/>
              <w:left w:val="single" w:sz="2" w:space="0" w:color="000000"/>
              <w:bottom w:val="single" w:sz="4" w:space="0" w:color="auto"/>
              <w:right w:val="single" w:sz="2" w:space="0" w:color="000000"/>
            </w:tcBorders>
            <w:vAlign w:val="center"/>
          </w:tcPr>
          <w:p w14:paraId="594F308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400</w:t>
            </w:r>
          </w:p>
        </w:tc>
        <w:tc>
          <w:tcPr>
            <w:tcW w:w="2790" w:type="dxa"/>
            <w:tcBorders>
              <w:top w:val="nil"/>
              <w:left w:val="nil"/>
              <w:bottom w:val="nil"/>
              <w:right w:val="single" w:sz="4" w:space="0" w:color="auto"/>
            </w:tcBorders>
            <w:vAlign w:val="center"/>
          </w:tcPr>
          <w:p w14:paraId="4E05A1CE" w14:textId="77777777" w:rsidR="00DF2825" w:rsidRPr="00396D1A" w:rsidRDefault="00DF2825" w:rsidP="00DF2825">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Discharge from chemical factories</w:t>
            </w:r>
          </w:p>
        </w:tc>
      </w:tr>
      <w:tr w:rsidR="00DF2825" w:rsidRPr="00396D1A" w14:paraId="059F992F"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000E661F" w14:textId="77777777" w:rsidR="00DF2825" w:rsidRPr="00396D1A" w:rsidRDefault="00DF2825" w:rsidP="00DF2825">
            <w:pPr>
              <w:spacing w:after="0" w:line="240" w:lineRule="auto"/>
              <w:rPr>
                <w:rFonts w:ascii="Times New Roman" w:eastAsia="Times New Roman" w:hAnsi="Times New Roman" w:cs="Times New Roman"/>
                <w:color w:val="000000"/>
                <w:sz w:val="6"/>
                <w:szCs w:val="6"/>
              </w:rPr>
            </w:pPr>
          </w:p>
          <w:p w14:paraId="43705248" w14:textId="77777777" w:rsidR="00DF2825" w:rsidRPr="00396D1A" w:rsidRDefault="00DF2825" w:rsidP="00DF2825">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Di(2-</w:t>
            </w:r>
            <w:proofErr w:type="gramStart"/>
            <w:r w:rsidRPr="00396D1A">
              <w:rPr>
                <w:rFonts w:ascii="Times New Roman" w:eastAsia="Times New Roman" w:hAnsi="Times New Roman" w:cs="Times New Roman"/>
                <w:color w:val="000000"/>
                <w:sz w:val="16"/>
                <w:szCs w:val="16"/>
              </w:rPr>
              <w:t xml:space="preserve">ethylhexyl)   </w:t>
            </w:r>
            <w:proofErr w:type="gramEnd"/>
            <w:r w:rsidRPr="00396D1A">
              <w:rPr>
                <w:rFonts w:ascii="Times New Roman" w:eastAsia="Times New Roman" w:hAnsi="Times New Roman" w:cs="Times New Roman"/>
                <w:color w:val="000000"/>
                <w:sz w:val="16"/>
                <w:szCs w:val="16"/>
              </w:rPr>
              <w:t xml:space="preserve">       phthalate (ppb)</w:t>
            </w:r>
          </w:p>
          <w:p w14:paraId="471175A4"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6"/>
                <w:szCs w:val="6"/>
              </w:rPr>
            </w:pPr>
          </w:p>
        </w:tc>
        <w:tc>
          <w:tcPr>
            <w:tcW w:w="826" w:type="dxa"/>
            <w:tcBorders>
              <w:top w:val="single" w:sz="2" w:space="0" w:color="000000"/>
              <w:left w:val="single" w:sz="2" w:space="0" w:color="000000"/>
              <w:bottom w:val="single" w:sz="2" w:space="0" w:color="000000"/>
              <w:right w:val="single" w:sz="2" w:space="0" w:color="000000"/>
            </w:tcBorders>
            <w:vAlign w:val="center"/>
          </w:tcPr>
          <w:p w14:paraId="03DAE1C2" w14:textId="678C610C"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7F138665" w14:textId="2BB3E97F"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2B17D65D" w14:textId="3011970C"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4C87896C"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06AFD3B2"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4" w:space="0" w:color="auto"/>
              <w:left w:val="single" w:sz="2" w:space="0" w:color="000000"/>
              <w:bottom w:val="single" w:sz="2" w:space="0" w:color="000000"/>
              <w:right w:val="single" w:sz="2" w:space="0" w:color="000000"/>
            </w:tcBorders>
            <w:vAlign w:val="center"/>
          </w:tcPr>
          <w:p w14:paraId="225916E0"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w:t>
            </w:r>
          </w:p>
        </w:tc>
        <w:tc>
          <w:tcPr>
            <w:tcW w:w="2790" w:type="dxa"/>
            <w:tcBorders>
              <w:top w:val="single" w:sz="4" w:space="0" w:color="auto"/>
              <w:left w:val="nil"/>
              <w:bottom w:val="single" w:sz="4" w:space="0" w:color="auto"/>
              <w:right w:val="single" w:sz="4" w:space="0" w:color="auto"/>
            </w:tcBorders>
            <w:vAlign w:val="center"/>
          </w:tcPr>
          <w:p w14:paraId="4ECF6697" w14:textId="77777777" w:rsidR="00DF2825" w:rsidRPr="00396D1A" w:rsidRDefault="00DF2825" w:rsidP="00DF2825">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Discharge from rubber and chemical factories</w:t>
            </w:r>
          </w:p>
        </w:tc>
      </w:tr>
      <w:tr w:rsidR="00DF2825" w:rsidRPr="00396D1A" w14:paraId="04DB336C" w14:textId="77777777" w:rsidTr="00DF2825">
        <w:tc>
          <w:tcPr>
            <w:tcW w:w="1874" w:type="dxa"/>
            <w:tcBorders>
              <w:top w:val="single" w:sz="2" w:space="0" w:color="000000"/>
              <w:left w:val="single" w:sz="4" w:space="0" w:color="000000"/>
              <w:bottom w:val="single" w:sz="2" w:space="0" w:color="000000"/>
              <w:right w:val="single" w:sz="2" w:space="0" w:color="000000"/>
            </w:tcBorders>
            <w:vAlign w:val="center"/>
          </w:tcPr>
          <w:p w14:paraId="56C449E2"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DBCP [</w:t>
            </w:r>
            <w:proofErr w:type="spellStart"/>
            <w:r w:rsidRPr="00396D1A">
              <w:rPr>
                <w:rFonts w:ascii="Times New Roman" w:eastAsia="Times New Roman" w:hAnsi="Times New Roman" w:cs="Times New Roman"/>
                <w:color w:val="000000"/>
                <w:sz w:val="16"/>
                <w:szCs w:val="16"/>
              </w:rPr>
              <w:t>Dibromochloropropane</w:t>
            </w:r>
            <w:proofErr w:type="spellEnd"/>
            <w:r w:rsidRPr="00396D1A">
              <w:rPr>
                <w:rFonts w:ascii="Times New Roman" w:eastAsia="Times New Roman" w:hAnsi="Times New Roman" w:cs="Times New Roman"/>
                <w:color w:val="000000"/>
                <w:sz w:val="16"/>
                <w:szCs w:val="16"/>
              </w:rPr>
              <w:t>]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43534A94" w14:textId="0F740691"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6D60E3AF" w14:textId="30118900"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390B9B33" w14:textId="2DDC6DDE"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0D4DB94A"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79CA037A"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55F456FB"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2" w:space="0" w:color="000000"/>
              <w:bottom w:val="single" w:sz="2" w:space="0" w:color="000000"/>
              <w:right w:val="single" w:sz="4" w:space="0" w:color="000000"/>
            </w:tcBorders>
            <w:vAlign w:val="center"/>
          </w:tcPr>
          <w:p w14:paraId="19B9B82C"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soil fumigant used on soybeans, cotton, pineapples, and orchards</w:t>
            </w:r>
          </w:p>
        </w:tc>
      </w:tr>
      <w:tr w:rsidR="00DF2825" w:rsidRPr="00396D1A" w14:paraId="2EA92404"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8507BFE"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roofErr w:type="spellStart"/>
            <w:r w:rsidRPr="00396D1A">
              <w:rPr>
                <w:rFonts w:ascii="Times New Roman" w:eastAsia="Times New Roman" w:hAnsi="Times New Roman" w:cs="Times New Roman"/>
                <w:color w:val="000000"/>
                <w:sz w:val="16"/>
                <w:szCs w:val="16"/>
              </w:rPr>
              <w:t>Dinoseb</w:t>
            </w:r>
            <w:proofErr w:type="spellEnd"/>
            <w:r w:rsidRPr="00396D1A">
              <w:rPr>
                <w:rFonts w:ascii="Times New Roman" w:eastAsia="Times New Roman" w:hAnsi="Times New Roman" w:cs="Times New Roman"/>
                <w:color w:val="000000"/>
                <w:sz w:val="16"/>
                <w:szCs w:val="16"/>
              </w:rPr>
              <w:t xml:space="preserv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72B19D3B" w14:textId="712CB028"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22E9D819" w14:textId="2BC19300"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0013EDB6" w14:textId="7C6FB490"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1792FC31"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7CE1A98F"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810" w:type="dxa"/>
            <w:tcBorders>
              <w:top w:val="single" w:sz="2" w:space="0" w:color="000000"/>
              <w:left w:val="single" w:sz="2" w:space="0" w:color="000000"/>
              <w:bottom w:val="single" w:sz="2" w:space="0" w:color="000000"/>
              <w:right w:val="single" w:sz="2" w:space="0" w:color="000000"/>
            </w:tcBorders>
            <w:vAlign w:val="center"/>
          </w:tcPr>
          <w:p w14:paraId="7832BE90"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2790" w:type="dxa"/>
            <w:tcBorders>
              <w:top w:val="single" w:sz="2" w:space="0" w:color="000000"/>
              <w:left w:val="single" w:sz="2" w:space="0" w:color="000000"/>
              <w:bottom w:val="single" w:sz="2" w:space="0" w:color="000000"/>
              <w:right w:val="single" w:sz="4" w:space="0" w:color="000000"/>
            </w:tcBorders>
            <w:vAlign w:val="center"/>
          </w:tcPr>
          <w:p w14:paraId="4DC58C6E"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soybeans and vegetables</w:t>
            </w:r>
          </w:p>
        </w:tc>
      </w:tr>
      <w:tr w:rsidR="00DF2825" w:rsidRPr="00396D1A" w14:paraId="48E1664C"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29D76EF1"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Endrin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48C7E3F3" w14:textId="5A6ED34F"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3780B74C" w14:textId="3C31443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6004A62A" w14:textId="646EED20"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2D678502"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776658D8"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810" w:type="dxa"/>
            <w:tcBorders>
              <w:top w:val="single" w:sz="2" w:space="0" w:color="000000"/>
              <w:left w:val="single" w:sz="2" w:space="0" w:color="000000"/>
              <w:bottom w:val="single" w:sz="2" w:space="0" w:color="000000"/>
              <w:right w:val="single" w:sz="2" w:space="0" w:color="000000"/>
            </w:tcBorders>
            <w:vAlign w:val="center"/>
          </w:tcPr>
          <w:p w14:paraId="2C6B3C5F"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790" w:type="dxa"/>
            <w:tcBorders>
              <w:top w:val="single" w:sz="2" w:space="0" w:color="000000"/>
              <w:left w:val="single" w:sz="2" w:space="0" w:color="000000"/>
              <w:bottom w:val="single" w:sz="2" w:space="0" w:color="000000"/>
              <w:right w:val="single" w:sz="4" w:space="0" w:color="000000"/>
            </w:tcBorders>
            <w:vAlign w:val="center"/>
          </w:tcPr>
          <w:p w14:paraId="28F7E38D"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insecticide</w:t>
            </w:r>
          </w:p>
        </w:tc>
      </w:tr>
      <w:tr w:rsidR="00DF2825" w:rsidRPr="00396D1A" w14:paraId="24D2FFCC"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0A1E55CB"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EDB [Ethylene dibromide]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48CDFA9A" w14:textId="68AD6360"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2113C615" w14:textId="4912A3F5"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0EA2C8D5" w14:textId="0E8BC55C"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15FF4582"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7D1A538E"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76046BCA"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2790" w:type="dxa"/>
            <w:tcBorders>
              <w:top w:val="single" w:sz="2" w:space="0" w:color="000000"/>
              <w:left w:val="single" w:sz="4" w:space="0" w:color="000000"/>
              <w:bottom w:val="single" w:sz="2" w:space="0" w:color="000000"/>
              <w:right w:val="single" w:sz="4" w:space="0" w:color="000000"/>
            </w:tcBorders>
            <w:vAlign w:val="center"/>
          </w:tcPr>
          <w:p w14:paraId="22A8124E"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refineries</w:t>
            </w:r>
          </w:p>
        </w:tc>
      </w:tr>
      <w:tr w:rsidR="00DF2825" w:rsidRPr="00396D1A" w14:paraId="684FA556"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4DABF732"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Heptachlor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59371AF2" w14:textId="5ECA465F"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32119154" w14:textId="6B28CDC3"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67010E11" w14:textId="231F2102"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2E85981D"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562966A0"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0D52FD04"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400</w:t>
            </w:r>
          </w:p>
        </w:tc>
        <w:tc>
          <w:tcPr>
            <w:tcW w:w="2790" w:type="dxa"/>
            <w:tcBorders>
              <w:top w:val="single" w:sz="2" w:space="0" w:color="000000"/>
              <w:left w:val="single" w:sz="4" w:space="0" w:color="000000"/>
              <w:bottom w:val="single" w:sz="2" w:space="0" w:color="000000"/>
              <w:right w:val="single" w:sz="4" w:space="0" w:color="000000"/>
            </w:tcBorders>
            <w:vAlign w:val="center"/>
          </w:tcPr>
          <w:p w14:paraId="43C143B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pesticide</w:t>
            </w:r>
          </w:p>
        </w:tc>
      </w:tr>
      <w:tr w:rsidR="00DF2825" w:rsidRPr="00396D1A" w14:paraId="6E8CFB52"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286B69F"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Heptachlor epoxide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1518DE8F" w14:textId="10FA84F4"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761EE3E5" w14:textId="176A90ED"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1A19C121" w14:textId="7C42013F"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6912C90E"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10B81586"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011E7DB1"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4" w:space="0" w:color="000000"/>
              <w:bottom w:val="single" w:sz="2" w:space="0" w:color="000000"/>
              <w:right w:val="single" w:sz="4" w:space="0" w:color="000000"/>
            </w:tcBorders>
            <w:vAlign w:val="center"/>
          </w:tcPr>
          <w:p w14:paraId="09C891C5"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Breakdown of heptachlor</w:t>
            </w:r>
          </w:p>
        </w:tc>
      </w:tr>
      <w:tr w:rsidR="00DF2825" w:rsidRPr="00396D1A" w14:paraId="7EED7EDB"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31926C71"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Hexachlorobenzene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5956FFA5" w14:textId="75CB4154"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799A398D" w14:textId="6E469AE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2C9EC38B" w14:textId="0B36BE95"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61C085EF"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1DF04E1"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53CB0A86"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2790" w:type="dxa"/>
            <w:tcBorders>
              <w:top w:val="single" w:sz="2" w:space="0" w:color="000000"/>
              <w:left w:val="single" w:sz="4" w:space="0" w:color="000000"/>
              <w:bottom w:val="single" w:sz="2" w:space="0" w:color="000000"/>
              <w:right w:val="single" w:sz="4" w:space="0" w:color="000000"/>
            </w:tcBorders>
            <w:vAlign w:val="center"/>
          </w:tcPr>
          <w:p w14:paraId="2F5F87E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refineries and agricultural chemical factories</w:t>
            </w:r>
          </w:p>
        </w:tc>
      </w:tr>
      <w:tr w:rsidR="00DF2825" w:rsidRPr="00396D1A" w14:paraId="581EEEAE" w14:textId="77777777" w:rsidTr="00DF2825">
        <w:trPr>
          <w:trHeight w:val="440"/>
        </w:trPr>
        <w:tc>
          <w:tcPr>
            <w:tcW w:w="1874" w:type="dxa"/>
            <w:tcBorders>
              <w:top w:val="single" w:sz="2" w:space="0" w:color="000000"/>
              <w:left w:val="single" w:sz="4" w:space="0" w:color="000000"/>
              <w:bottom w:val="single" w:sz="2" w:space="0" w:color="000000"/>
              <w:right w:val="single" w:sz="2" w:space="0" w:color="000000"/>
            </w:tcBorders>
            <w:vAlign w:val="center"/>
          </w:tcPr>
          <w:p w14:paraId="7828A4DF" w14:textId="77777777" w:rsidR="00DF2825" w:rsidRPr="00396D1A" w:rsidRDefault="00DF2825" w:rsidP="00DF2825">
            <w:pPr>
              <w:spacing w:after="0" w:line="240" w:lineRule="auto"/>
              <w:rPr>
                <w:rFonts w:ascii="Times New Roman" w:eastAsia="Times New Roman" w:hAnsi="Times New Roman" w:cs="Times New Roman"/>
                <w:color w:val="000000"/>
                <w:sz w:val="16"/>
                <w:szCs w:val="16"/>
              </w:rPr>
            </w:pPr>
            <w:proofErr w:type="spellStart"/>
            <w:r w:rsidRPr="00396D1A">
              <w:rPr>
                <w:rFonts w:ascii="Times New Roman" w:eastAsia="Times New Roman" w:hAnsi="Times New Roman" w:cs="Times New Roman"/>
                <w:color w:val="000000"/>
                <w:sz w:val="16"/>
                <w:szCs w:val="16"/>
              </w:rPr>
              <w:t>Hexachlorocyclo</w:t>
            </w:r>
            <w:proofErr w:type="spellEnd"/>
            <w:r w:rsidRPr="00396D1A">
              <w:rPr>
                <w:rFonts w:ascii="Times New Roman" w:eastAsia="Times New Roman" w:hAnsi="Times New Roman" w:cs="Times New Roman"/>
                <w:color w:val="000000"/>
                <w:sz w:val="16"/>
                <w:szCs w:val="16"/>
              </w:rPr>
              <w:t>-pentadiene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4A49EF07" w14:textId="119638AB"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1163CEAA" w14:textId="25B182B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3CFC118C" w14:textId="4E3A14CC"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2D39EDC5"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2263641A"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810" w:type="dxa"/>
            <w:tcBorders>
              <w:top w:val="single" w:sz="2" w:space="0" w:color="000000"/>
              <w:left w:val="single" w:sz="2" w:space="0" w:color="000000"/>
              <w:bottom w:val="single" w:sz="2" w:space="0" w:color="000000"/>
              <w:right w:val="single" w:sz="4" w:space="0" w:color="000000"/>
            </w:tcBorders>
            <w:vAlign w:val="center"/>
          </w:tcPr>
          <w:p w14:paraId="5A040280"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2790" w:type="dxa"/>
            <w:tcBorders>
              <w:top w:val="single" w:sz="4" w:space="0" w:color="auto"/>
              <w:left w:val="nil"/>
              <w:bottom w:val="single" w:sz="4" w:space="0" w:color="auto"/>
              <w:right w:val="single" w:sz="4" w:space="0" w:color="auto"/>
            </w:tcBorders>
            <w:vAlign w:val="center"/>
          </w:tcPr>
          <w:p w14:paraId="66E0C629" w14:textId="77777777" w:rsidR="00DF2825" w:rsidRPr="00396D1A" w:rsidRDefault="00DF2825" w:rsidP="00DF2825">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Discharge from chemical factories</w:t>
            </w:r>
          </w:p>
        </w:tc>
      </w:tr>
      <w:tr w:rsidR="00DF2825" w:rsidRPr="00396D1A" w14:paraId="51CF2834"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35B7769B"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Lindane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5A4DF9A4" w14:textId="4B08A30E"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7C6EE08A" w14:textId="25F03E1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44A917C7" w14:textId="253CB891"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2601FAB2"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4FB4A7E"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810" w:type="dxa"/>
            <w:tcBorders>
              <w:top w:val="single" w:sz="2" w:space="0" w:color="000000"/>
              <w:left w:val="single" w:sz="2" w:space="0" w:color="000000"/>
              <w:bottom w:val="single" w:sz="2" w:space="0" w:color="000000"/>
              <w:right w:val="single" w:sz="4" w:space="0" w:color="000000"/>
            </w:tcBorders>
            <w:vAlign w:val="center"/>
          </w:tcPr>
          <w:p w14:paraId="276596B9"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4" w:space="0" w:color="000000"/>
              <w:bottom w:val="single" w:sz="2" w:space="0" w:color="000000"/>
              <w:right w:val="single" w:sz="4" w:space="0" w:color="000000"/>
            </w:tcBorders>
            <w:vAlign w:val="center"/>
          </w:tcPr>
          <w:p w14:paraId="7F53ED9A"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cattle, lumber, gardens</w:t>
            </w:r>
          </w:p>
        </w:tc>
      </w:tr>
      <w:tr w:rsidR="00DF2825" w:rsidRPr="00396D1A" w14:paraId="3FEA1EA7"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1346251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Methoxychlor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0509A0CD" w14:textId="25642D00"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5D6A89D9" w14:textId="0C8A8DCA"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5B373E92" w14:textId="25816014"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716840BA"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478809AB"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810" w:type="dxa"/>
            <w:tcBorders>
              <w:top w:val="single" w:sz="2" w:space="0" w:color="000000"/>
              <w:left w:val="single" w:sz="2" w:space="0" w:color="000000"/>
              <w:bottom w:val="single" w:sz="2" w:space="0" w:color="000000"/>
              <w:right w:val="single" w:sz="4" w:space="0" w:color="000000"/>
            </w:tcBorders>
            <w:vAlign w:val="center"/>
          </w:tcPr>
          <w:p w14:paraId="48E7C6C1"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2790" w:type="dxa"/>
            <w:tcBorders>
              <w:top w:val="single" w:sz="2" w:space="0" w:color="000000"/>
              <w:left w:val="single" w:sz="4" w:space="0" w:color="000000"/>
              <w:bottom w:val="single" w:sz="2" w:space="0" w:color="000000"/>
              <w:right w:val="single" w:sz="4" w:space="0" w:color="000000"/>
            </w:tcBorders>
            <w:vAlign w:val="center"/>
          </w:tcPr>
          <w:p w14:paraId="7EC0A796"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fruits, vegetables, alfalfa, livestock</w:t>
            </w:r>
          </w:p>
        </w:tc>
      </w:tr>
      <w:tr w:rsidR="00DF2825" w:rsidRPr="00396D1A" w14:paraId="2608809C"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13A6BB92"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roofErr w:type="spellStart"/>
            <w:r w:rsidRPr="00396D1A">
              <w:rPr>
                <w:rFonts w:ascii="Times New Roman" w:eastAsia="Times New Roman" w:hAnsi="Times New Roman" w:cs="Times New Roman"/>
                <w:color w:val="000000"/>
                <w:sz w:val="16"/>
                <w:szCs w:val="16"/>
              </w:rPr>
              <w:t>Oxamyl</w:t>
            </w:r>
            <w:proofErr w:type="spellEnd"/>
            <w:r w:rsidRPr="00396D1A">
              <w:rPr>
                <w:rFonts w:ascii="Times New Roman" w:eastAsia="Times New Roman" w:hAnsi="Times New Roman" w:cs="Times New Roman"/>
                <w:color w:val="000000"/>
                <w:sz w:val="16"/>
                <w:szCs w:val="16"/>
              </w:rPr>
              <w:t xml:space="preserve"> [</w:t>
            </w:r>
            <w:proofErr w:type="spellStart"/>
            <w:r w:rsidRPr="00396D1A">
              <w:rPr>
                <w:rFonts w:ascii="Times New Roman" w:eastAsia="Times New Roman" w:hAnsi="Times New Roman" w:cs="Times New Roman"/>
                <w:color w:val="000000"/>
                <w:sz w:val="16"/>
                <w:szCs w:val="16"/>
              </w:rPr>
              <w:t>Vydate</w:t>
            </w:r>
            <w:proofErr w:type="spellEnd"/>
            <w:r w:rsidRPr="00396D1A">
              <w:rPr>
                <w:rFonts w:ascii="Times New Roman" w:eastAsia="Times New Roman" w:hAnsi="Times New Roman" w:cs="Times New Roman"/>
                <w:color w:val="000000"/>
                <w:sz w:val="16"/>
                <w:szCs w:val="16"/>
              </w:rPr>
              <w:t>]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7E768DC7" w14:textId="0F1F1578"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2529FEE9" w14:textId="3A6E2FE9"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5724EE9C" w14:textId="6F4FAB1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3EE2B8D4"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1AD974E9"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810" w:type="dxa"/>
            <w:tcBorders>
              <w:top w:val="single" w:sz="2" w:space="0" w:color="000000"/>
              <w:left w:val="single" w:sz="2" w:space="0" w:color="000000"/>
              <w:bottom w:val="single" w:sz="2" w:space="0" w:color="000000"/>
              <w:right w:val="single" w:sz="4" w:space="0" w:color="000000"/>
            </w:tcBorders>
            <w:vAlign w:val="center"/>
          </w:tcPr>
          <w:p w14:paraId="2366C498"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4" w:space="0" w:color="000000"/>
              <w:bottom w:val="single" w:sz="2" w:space="0" w:color="000000"/>
              <w:right w:val="single" w:sz="4" w:space="0" w:color="000000"/>
            </w:tcBorders>
            <w:vAlign w:val="center"/>
          </w:tcPr>
          <w:p w14:paraId="3890CCAB"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Runoff/leaching from insecticide used on apples, </w:t>
            </w:r>
            <w:proofErr w:type="gramStart"/>
            <w:r w:rsidRPr="00396D1A">
              <w:rPr>
                <w:rFonts w:ascii="Times New Roman" w:eastAsia="Times New Roman" w:hAnsi="Times New Roman" w:cs="Times New Roman"/>
                <w:color w:val="000000"/>
                <w:sz w:val="16"/>
                <w:szCs w:val="16"/>
              </w:rPr>
              <w:t>potatoes</w:t>
            </w:r>
            <w:proofErr w:type="gramEnd"/>
            <w:r w:rsidRPr="00396D1A">
              <w:rPr>
                <w:rFonts w:ascii="Times New Roman" w:eastAsia="Times New Roman" w:hAnsi="Times New Roman" w:cs="Times New Roman"/>
                <w:color w:val="000000"/>
                <w:sz w:val="16"/>
                <w:szCs w:val="16"/>
              </w:rPr>
              <w:t xml:space="preserve"> and tomatoes</w:t>
            </w:r>
          </w:p>
        </w:tc>
      </w:tr>
      <w:tr w:rsidR="00DF2825" w:rsidRPr="00396D1A" w14:paraId="661F3D48" w14:textId="77777777" w:rsidTr="00DF2825">
        <w:tc>
          <w:tcPr>
            <w:tcW w:w="1874" w:type="dxa"/>
            <w:tcBorders>
              <w:top w:val="single" w:sz="2" w:space="0" w:color="000000"/>
              <w:left w:val="single" w:sz="4" w:space="0" w:color="000000"/>
              <w:bottom w:val="single" w:sz="2" w:space="0" w:color="000000"/>
              <w:right w:val="single" w:sz="2" w:space="0" w:color="000000"/>
            </w:tcBorders>
            <w:vAlign w:val="center"/>
          </w:tcPr>
          <w:p w14:paraId="2F3A94E6" w14:textId="77777777" w:rsidR="00DF2825" w:rsidRPr="00396D1A" w:rsidRDefault="00DF2825" w:rsidP="00DF2825">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PCBs [Polychlorinated biphenyls] (ppt)</w:t>
            </w:r>
          </w:p>
        </w:tc>
        <w:tc>
          <w:tcPr>
            <w:tcW w:w="826" w:type="dxa"/>
            <w:tcBorders>
              <w:top w:val="single" w:sz="2" w:space="0" w:color="000000"/>
              <w:left w:val="single" w:sz="2" w:space="0" w:color="000000"/>
              <w:bottom w:val="single" w:sz="2" w:space="0" w:color="000000"/>
              <w:right w:val="single" w:sz="2" w:space="0" w:color="000000"/>
            </w:tcBorders>
            <w:vAlign w:val="center"/>
          </w:tcPr>
          <w:p w14:paraId="756F062E" w14:textId="36876679"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3F4D0F9E" w14:textId="3030D9F5"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0A5CF273" w14:textId="5E638AAA"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2ACDD549"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57C0B24"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72C431B3"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500</w:t>
            </w:r>
          </w:p>
        </w:tc>
        <w:tc>
          <w:tcPr>
            <w:tcW w:w="2790" w:type="dxa"/>
            <w:tcBorders>
              <w:top w:val="nil"/>
              <w:left w:val="nil"/>
              <w:bottom w:val="nil"/>
              <w:right w:val="single" w:sz="4" w:space="0" w:color="auto"/>
            </w:tcBorders>
            <w:vAlign w:val="center"/>
          </w:tcPr>
          <w:p w14:paraId="6BB3A71F" w14:textId="77777777" w:rsidR="00DF2825" w:rsidRPr="00396D1A" w:rsidRDefault="00DF2825" w:rsidP="00DF2825">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Runoff from landfills; discharge of waste chemicals</w:t>
            </w:r>
          </w:p>
        </w:tc>
      </w:tr>
      <w:tr w:rsidR="00DF2825" w:rsidRPr="00396D1A" w14:paraId="1EB24CD7"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77ED815"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Pentachlorophenol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3834912B" w14:textId="03730D8C"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53B1FBE8" w14:textId="5D265D73"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6E19D296" w14:textId="2BCB7898"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6FB0C67D"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6BBBAF4E"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1A4133F5"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2790" w:type="dxa"/>
            <w:tcBorders>
              <w:top w:val="single" w:sz="2" w:space="0" w:color="000000"/>
              <w:left w:val="single" w:sz="4" w:space="0" w:color="000000"/>
              <w:bottom w:val="single" w:sz="2" w:space="0" w:color="000000"/>
              <w:right w:val="single" w:sz="4" w:space="0" w:color="000000"/>
            </w:tcBorders>
            <w:vAlign w:val="center"/>
          </w:tcPr>
          <w:p w14:paraId="5272F1C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wood preserving factories</w:t>
            </w:r>
          </w:p>
        </w:tc>
      </w:tr>
      <w:tr w:rsidR="00DF2825" w:rsidRPr="00396D1A" w14:paraId="3747F3AF"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393A9D03"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Picloram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18A64BD1" w14:textId="6FDB6250"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3EB74E98" w14:textId="23DBEFA1"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194EE381" w14:textId="37DE3B15"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027A8DE1"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32A1A530"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500</w:t>
            </w:r>
          </w:p>
        </w:tc>
        <w:tc>
          <w:tcPr>
            <w:tcW w:w="810" w:type="dxa"/>
            <w:tcBorders>
              <w:top w:val="single" w:sz="2" w:space="0" w:color="000000"/>
              <w:left w:val="single" w:sz="2" w:space="0" w:color="000000"/>
              <w:bottom w:val="single" w:sz="2" w:space="0" w:color="000000"/>
              <w:right w:val="single" w:sz="4" w:space="0" w:color="000000"/>
            </w:tcBorders>
            <w:vAlign w:val="center"/>
          </w:tcPr>
          <w:p w14:paraId="7E4B01F8"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500</w:t>
            </w:r>
          </w:p>
        </w:tc>
        <w:tc>
          <w:tcPr>
            <w:tcW w:w="2790" w:type="dxa"/>
            <w:tcBorders>
              <w:top w:val="single" w:sz="2" w:space="0" w:color="000000"/>
              <w:left w:val="single" w:sz="4" w:space="0" w:color="000000"/>
              <w:bottom w:val="single" w:sz="2" w:space="0" w:color="000000"/>
              <w:right w:val="single" w:sz="4" w:space="0" w:color="000000"/>
            </w:tcBorders>
            <w:vAlign w:val="center"/>
          </w:tcPr>
          <w:p w14:paraId="1E978EA4"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Herbicide runoff</w:t>
            </w:r>
          </w:p>
        </w:tc>
      </w:tr>
      <w:tr w:rsidR="00DF2825" w:rsidRPr="00396D1A" w14:paraId="0CDACC17"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E5C4CB3"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Simazine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15F75DD9" w14:textId="4E578894"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4DD81A1C" w14:textId="4784A7B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766E7A90" w14:textId="638D62A1"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0760D0B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2833AD43"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810" w:type="dxa"/>
            <w:tcBorders>
              <w:top w:val="single" w:sz="2" w:space="0" w:color="000000"/>
              <w:left w:val="single" w:sz="2" w:space="0" w:color="000000"/>
              <w:bottom w:val="single" w:sz="2" w:space="0" w:color="000000"/>
              <w:right w:val="single" w:sz="4" w:space="0" w:color="000000"/>
            </w:tcBorders>
            <w:vAlign w:val="center"/>
          </w:tcPr>
          <w:p w14:paraId="618AA054"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2790" w:type="dxa"/>
            <w:tcBorders>
              <w:top w:val="single" w:sz="2" w:space="0" w:color="000000"/>
              <w:left w:val="single" w:sz="4" w:space="0" w:color="000000"/>
              <w:bottom w:val="single" w:sz="2" w:space="0" w:color="000000"/>
              <w:right w:val="single" w:sz="4" w:space="0" w:color="000000"/>
            </w:tcBorders>
            <w:vAlign w:val="center"/>
          </w:tcPr>
          <w:p w14:paraId="1E35B12D"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Herbicide runoff</w:t>
            </w:r>
          </w:p>
        </w:tc>
      </w:tr>
      <w:tr w:rsidR="00DF2825" w:rsidRPr="00396D1A" w14:paraId="6D8429DA" w14:textId="77777777" w:rsidTr="00DF2825">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40D43F6F"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Toxaphene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29925E31" w14:textId="0F1F76CD"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E366C">
              <w:rPr>
                <w:rFonts w:ascii="Times New Roman" w:eastAsia="Times New Roman" w:hAnsi="Times New Roman" w:cs="Times New Roman"/>
                <w:color w:val="000000"/>
                <w:sz w:val="16"/>
                <w:szCs w:val="16"/>
              </w:rPr>
              <w:t>8-17-21</w:t>
            </w:r>
          </w:p>
        </w:tc>
        <w:tc>
          <w:tcPr>
            <w:tcW w:w="810" w:type="dxa"/>
            <w:tcBorders>
              <w:top w:val="single" w:sz="2" w:space="0" w:color="000000"/>
              <w:left w:val="single" w:sz="2" w:space="0" w:color="000000"/>
              <w:bottom w:val="single" w:sz="2" w:space="0" w:color="000000"/>
              <w:right w:val="single" w:sz="2" w:space="0" w:color="000000"/>
            </w:tcBorders>
            <w:vAlign w:val="center"/>
          </w:tcPr>
          <w:p w14:paraId="6F34419C" w14:textId="4722E21C"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42C5E646" w14:textId="420D97B3"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3DD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3D1FD4C9"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53" w:type="dxa"/>
            <w:tcBorders>
              <w:top w:val="single" w:sz="2" w:space="0" w:color="000000"/>
              <w:left w:val="single" w:sz="2" w:space="0" w:color="000000"/>
              <w:bottom w:val="single" w:sz="2" w:space="0" w:color="000000"/>
              <w:right w:val="single" w:sz="2" w:space="0" w:color="000000"/>
            </w:tcBorders>
            <w:vAlign w:val="center"/>
          </w:tcPr>
          <w:p w14:paraId="0932F632"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031B811C"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2790" w:type="dxa"/>
            <w:tcBorders>
              <w:top w:val="single" w:sz="2" w:space="0" w:color="000000"/>
              <w:left w:val="single" w:sz="4" w:space="0" w:color="000000"/>
              <w:bottom w:val="single" w:sz="2" w:space="0" w:color="000000"/>
              <w:right w:val="single" w:sz="4" w:space="0" w:color="000000"/>
            </w:tcBorders>
            <w:vAlign w:val="center"/>
          </w:tcPr>
          <w:p w14:paraId="5134B15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cotton and cattle</w:t>
            </w:r>
          </w:p>
        </w:tc>
      </w:tr>
    </w:tbl>
    <w:p w14:paraId="0246797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75CDCE0A" w14:textId="77777777" w:rsidR="00B601FC" w:rsidRDefault="00B601FC" w:rsidP="00C57F90">
      <w:pPr>
        <w:rPr>
          <w:rFonts w:ascii="Times New Roman" w:eastAsia="Times New Roman" w:hAnsi="Times New Roman" w:cs="Times New Roman"/>
          <w:b/>
          <w:bCs/>
          <w:color w:val="000000"/>
          <w:sz w:val="20"/>
          <w:szCs w:val="20"/>
        </w:rPr>
      </w:pPr>
    </w:p>
    <w:p w14:paraId="3798E8D5" w14:textId="77777777" w:rsidR="00B601FC" w:rsidRDefault="00B601FC" w:rsidP="00C57F90">
      <w:pPr>
        <w:rPr>
          <w:rFonts w:ascii="Times New Roman" w:eastAsia="Times New Roman" w:hAnsi="Times New Roman" w:cs="Times New Roman"/>
          <w:b/>
          <w:bCs/>
          <w:color w:val="000000"/>
          <w:sz w:val="20"/>
          <w:szCs w:val="20"/>
        </w:rPr>
      </w:pPr>
    </w:p>
    <w:p w14:paraId="415775BE" w14:textId="77777777" w:rsidR="00B601FC" w:rsidRDefault="00B601FC" w:rsidP="00C57F90">
      <w:pPr>
        <w:rPr>
          <w:rFonts w:ascii="Times New Roman" w:eastAsia="Times New Roman" w:hAnsi="Times New Roman" w:cs="Times New Roman"/>
          <w:b/>
          <w:bCs/>
          <w:color w:val="000000"/>
          <w:sz w:val="20"/>
          <w:szCs w:val="20"/>
        </w:rPr>
      </w:pPr>
    </w:p>
    <w:p w14:paraId="42F60189" w14:textId="77777777" w:rsidR="00B601FC" w:rsidRDefault="00B601FC" w:rsidP="00C57F90">
      <w:pPr>
        <w:rPr>
          <w:rFonts w:ascii="Times New Roman" w:eastAsia="Times New Roman" w:hAnsi="Times New Roman" w:cs="Times New Roman"/>
          <w:b/>
          <w:bCs/>
          <w:color w:val="000000"/>
          <w:sz w:val="20"/>
          <w:szCs w:val="20"/>
        </w:rPr>
      </w:pPr>
    </w:p>
    <w:p w14:paraId="5D2C25B8" w14:textId="77777777" w:rsidR="00B601FC" w:rsidRDefault="00B601FC" w:rsidP="00C57F90">
      <w:pPr>
        <w:rPr>
          <w:rFonts w:ascii="Times New Roman" w:eastAsia="Times New Roman" w:hAnsi="Times New Roman" w:cs="Times New Roman"/>
          <w:b/>
          <w:bCs/>
          <w:color w:val="000000"/>
          <w:sz w:val="20"/>
          <w:szCs w:val="20"/>
        </w:rPr>
      </w:pPr>
    </w:p>
    <w:p w14:paraId="2FB11892" w14:textId="77777777" w:rsidR="00120D28" w:rsidRDefault="00120D28" w:rsidP="00C57F90">
      <w:pPr>
        <w:rPr>
          <w:rFonts w:ascii="Times New Roman" w:eastAsia="Times New Roman" w:hAnsi="Times New Roman" w:cs="Times New Roman"/>
          <w:b/>
          <w:bCs/>
          <w:color w:val="000000"/>
          <w:sz w:val="20"/>
          <w:szCs w:val="20"/>
        </w:rPr>
      </w:pPr>
    </w:p>
    <w:p w14:paraId="32664A60" w14:textId="77777777" w:rsidR="00120D28" w:rsidRDefault="00120D28" w:rsidP="00C57F90">
      <w:pPr>
        <w:rPr>
          <w:rFonts w:ascii="Times New Roman" w:eastAsia="Times New Roman" w:hAnsi="Times New Roman" w:cs="Times New Roman"/>
          <w:b/>
          <w:bCs/>
          <w:color w:val="000000"/>
          <w:sz w:val="20"/>
          <w:szCs w:val="20"/>
        </w:rPr>
      </w:pPr>
    </w:p>
    <w:p w14:paraId="49D91BD2" w14:textId="77777777" w:rsidR="00120D28" w:rsidRDefault="00120D28" w:rsidP="00C57F90">
      <w:pPr>
        <w:rPr>
          <w:rFonts w:ascii="Times New Roman" w:eastAsia="Times New Roman" w:hAnsi="Times New Roman" w:cs="Times New Roman"/>
          <w:b/>
          <w:bCs/>
          <w:color w:val="000000"/>
          <w:sz w:val="20"/>
          <w:szCs w:val="20"/>
        </w:rPr>
      </w:pPr>
    </w:p>
    <w:p w14:paraId="78FEFF36" w14:textId="19401101" w:rsidR="00396D1A" w:rsidRPr="00396D1A" w:rsidRDefault="00396D1A" w:rsidP="00C57F90">
      <w:pPr>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Volatile Organic Chemical (VOC) Contaminants</w:t>
      </w:r>
    </w:p>
    <w:tbl>
      <w:tblPr>
        <w:tblW w:w="10605" w:type="dxa"/>
        <w:tblInd w:w="190" w:type="dxa"/>
        <w:tblLayout w:type="fixed"/>
        <w:tblCellMar>
          <w:left w:w="100" w:type="dxa"/>
          <w:right w:w="100" w:type="dxa"/>
        </w:tblCellMar>
        <w:tblLook w:val="0000" w:firstRow="0" w:lastRow="0" w:firstColumn="0" w:lastColumn="0" w:noHBand="0" w:noVBand="0"/>
      </w:tblPr>
      <w:tblGrid>
        <w:gridCol w:w="2250"/>
        <w:gridCol w:w="720"/>
        <w:gridCol w:w="810"/>
        <w:gridCol w:w="1245"/>
        <w:gridCol w:w="1350"/>
        <w:gridCol w:w="720"/>
        <w:gridCol w:w="630"/>
        <w:gridCol w:w="2880"/>
      </w:tblGrid>
      <w:tr w:rsidR="003E24BB" w:rsidRPr="00396D1A" w14:paraId="3C7FE2FC" w14:textId="77777777" w:rsidTr="003E24BB">
        <w:tc>
          <w:tcPr>
            <w:tcW w:w="2250" w:type="dxa"/>
            <w:tcBorders>
              <w:top w:val="single" w:sz="2" w:space="0" w:color="000000"/>
              <w:left w:val="single" w:sz="4" w:space="0" w:color="000000"/>
              <w:bottom w:val="single" w:sz="2" w:space="0" w:color="000000"/>
              <w:right w:val="single" w:sz="2" w:space="0" w:color="000000"/>
            </w:tcBorders>
            <w:vAlign w:val="center"/>
          </w:tcPr>
          <w:p w14:paraId="6991A610"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39C9FF0"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7AB071C8"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4" w:space="0" w:color="000000"/>
            </w:tcBorders>
            <w:vAlign w:val="center"/>
          </w:tcPr>
          <w:p w14:paraId="5E09FD51"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4047E969"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21D24AF2"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36AD34FC" w14:textId="77777777" w:rsidR="003E24BB" w:rsidRPr="00396D1A" w:rsidRDefault="003E24BB" w:rsidP="003E24B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480B0372" w14:textId="66637059"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350" w:type="dxa"/>
            <w:tcBorders>
              <w:top w:val="single" w:sz="2" w:space="0" w:color="000000"/>
              <w:left w:val="single" w:sz="4" w:space="0" w:color="000000"/>
              <w:bottom w:val="single" w:sz="2" w:space="0" w:color="000000"/>
              <w:right w:val="single" w:sz="4" w:space="0" w:color="000000"/>
            </w:tcBorders>
            <w:vAlign w:val="center"/>
          </w:tcPr>
          <w:p w14:paraId="698FFDB6"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54050C07"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0AB4B5F"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26776BC2"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30" w:type="dxa"/>
            <w:tcBorders>
              <w:top w:val="single" w:sz="2" w:space="0" w:color="000000"/>
              <w:left w:val="single" w:sz="4" w:space="0" w:color="000000"/>
              <w:bottom w:val="single" w:sz="2" w:space="0" w:color="000000"/>
              <w:right w:val="single" w:sz="4" w:space="0" w:color="000000"/>
            </w:tcBorders>
            <w:vAlign w:val="center"/>
          </w:tcPr>
          <w:p w14:paraId="4E6DA8B3"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880" w:type="dxa"/>
            <w:tcBorders>
              <w:top w:val="single" w:sz="2" w:space="0" w:color="000000"/>
              <w:left w:val="single" w:sz="4" w:space="0" w:color="000000"/>
              <w:bottom w:val="single" w:sz="2" w:space="0" w:color="000000"/>
              <w:right w:val="single" w:sz="4" w:space="0" w:color="000000"/>
            </w:tcBorders>
            <w:vAlign w:val="center"/>
          </w:tcPr>
          <w:p w14:paraId="5FEDAFD8" w14:textId="77777777" w:rsidR="003E24BB" w:rsidRPr="00396D1A" w:rsidRDefault="003E24BB"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2B30E87B"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133BE8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920365B" w14:textId="1EA79473" w:rsidR="00396D1A" w:rsidRPr="00396D1A" w:rsidRDefault="00DF282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33D1EC38" w14:textId="1F9FAB23" w:rsidR="00396D1A" w:rsidRPr="00396D1A" w:rsidRDefault="00DF282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175FEBCD" w14:textId="1A45CC53" w:rsidR="00396D1A" w:rsidRPr="00396D1A" w:rsidRDefault="00DF282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55E5C79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6B2643C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3602AF9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2016F13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factories; leaching from gas storage tanks and landfills</w:t>
            </w:r>
          </w:p>
        </w:tc>
      </w:tr>
      <w:tr w:rsidR="00DF2825" w:rsidRPr="00396D1A" w14:paraId="124FFD07"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0E53892F"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Carbon tetrachloride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35C28307" w14:textId="63843579"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02296ACE" w14:textId="4B753109"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09F30A5A" w14:textId="129F0B4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4BE0C3F0"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8C9A33A"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3A87927B"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7E0B4B2D"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chemical plants and other industrial activities</w:t>
            </w:r>
          </w:p>
        </w:tc>
      </w:tr>
      <w:tr w:rsidR="00DF2825" w:rsidRPr="00396D1A" w14:paraId="16854333"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1AABCCD"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2E19D459" w14:textId="62043ED1"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2FF425F0" w14:textId="69E6FF82"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4460263A" w14:textId="7A802C88"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37A76832"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C5519EF"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2" w:space="0" w:color="000000"/>
              <w:bottom w:val="single" w:sz="2" w:space="0" w:color="000000"/>
              <w:right w:val="single" w:sz="4" w:space="0" w:color="000000"/>
            </w:tcBorders>
            <w:vAlign w:val="center"/>
          </w:tcPr>
          <w:p w14:paraId="57D0C282"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2880" w:type="dxa"/>
            <w:tcBorders>
              <w:top w:val="single" w:sz="2" w:space="0" w:color="000000"/>
              <w:left w:val="single" w:sz="4" w:space="0" w:color="000000"/>
              <w:bottom w:val="single" w:sz="2" w:space="0" w:color="000000"/>
              <w:right w:val="single" w:sz="4" w:space="0" w:color="000000"/>
            </w:tcBorders>
            <w:vAlign w:val="center"/>
          </w:tcPr>
          <w:p w14:paraId="7EC2E983"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chemical and agricultural chemical factories</w:t>
            </w:r>
          </w:p>
        </w:tc>
      </w:tr>
      <w:tr w:rsidR="00DF2825" w:rsidRPr="00396D1A" w14:paraId="0B43215B"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16FB1B4"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o-Dichlorobenzene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5010662" w14:textId="57EACC4A"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135E95BA" w14:textId="61E0C33C"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EA2B5EC" w14:textId="3C43F7BB"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3329DECD" w14:textId="22394EC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68551D8F"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45BF4E8"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600</w:t>
            </w:r>
          </w:p>
        </w:tc>
        <w:tc>
          <w:tcPr>
            <w:tcW w:w="630" w:type="dxa"/>
            <w:tcBorders>
              <w:top w:val="single" w:sz="2" w:space="0" w:color="000000"/>
              <w:left w:val="single" w:sz="2" w:space="0" w:color="000000"/>
              <w:bottom w:val="single" w:sz="2" w:space="0" w:color="000000"/>
              <w:right w:val="single" w:sz="4" w:space="0" w:color="000000"/>
            </w:tcBorders>
            <w:vAlign w:val="center"/>
          </w:tcPr>
          <w:p w14:paraId="76CF28B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600</w:t>
            </w:r>
          </w:p>
        </w:tc>
        <w:tc>
          <w:tcPr>
            <w:tcW w:w="2880" w:type="dxa"/>
            <w:tcBorders>
              <w:top w:val="single" w:sz="2" w:space="0" w:color="000000"/>
              <w:left w:val="single" w:sz="4" w:space="0" w:color="000000"/>
              <w:bottom w:val="single" w:sz="2" w:space="0" w:color="000000"/>
              <w:right w:val="single" w:sz="4" w:space="0" w:color="000000"/>
            </w:tcBorders>
            <w:vAlign w:val="center"/>
          </w:tcPr>
          <w:p w14:paraId="0459FCC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DF2825" w:rsidRPr="00396D1A" w14:paraId="05816685"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963695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p-Dichlorobenzene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65CCFACE" w14:textId="65AC101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03BEA6A1" w14:textId="2C779A8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440B1048" w14:textId="0B8FD50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777C70EC"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7C04F49C"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75</w:t>
            </w:r>
          </w:p>
        </w:tc>
        <w:tc>
          <w:tcPr>
            <w:tcW w:w="630" w:type="dxa"/>
            <w:tcBorders>
              <w:top w:val="single" w:sz="2" w:space="0" w:color="000000"/>
              <w:left w:val="single" w:sz="2" w:space="0" w:color="000000"/>
              <w:bottom w:val="single" w:sz="2" w:space="0" w:color="000000"/>
              <w:right w:val="single" w:sz="4" w:space="0" w:color="000000"/>
            </w:tcBorders>
            <w:vAlign w:val="center"/>
          </w:tcPr>
          <w:p w14:paraId="6528EDA5"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75</w:t>
            </w:r>
          </w:p>
        </w:tc>
        <w:tc>
          <w:tcPr>
            <w:tcW w:w="2880" w:type="dxa"/>
            <w:tcBorders>
              <w:top w:val="single" w:sz="2" w:space="0" w:color="000000"/>
              <w:left w:val="single" w:sz="4" w:space="0" w:color="000000"/>
              <w:bottom w:val="single" w:sz="2" w:space="0" w:color="000000"/>
              <w:right w:val="single" w:sz="4" w:space="0" w:color="000000"/>
            </w:tcBorders>
            <w:vAlign w:val="center"/>
          </w:tcPr>
          <w:p w14:paraId="6E31BF36"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DF2825" w:rsidRPr="00396D1A" w14:paraId="701C8860"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50469F02"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1,2 – Dichloroethane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404EED63" w14:textId="14F24110"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2EF5CAC1" w14:textId="036FEE9C"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26701526" w14:textId="27EC31E1"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34E80DC6"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45653CE5"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57DE0078"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7AC4EF48"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DF2825" w:rsidRPr="00396D1A" w14:paraId="587EB847"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1A8C862"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1,1 – Dichloroethylene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131C14AC" w14:textId="2CB6BC3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3751BF62" w14:textId="782187AC"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5627F595" w14:textId="2B425164"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56052CF2"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F9A1542"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630" w:type="dxa"/>
            <w:tcBorders>
              <w:top w:val="single" w:sz="2" w:space="0" w:color="000000"/>
              <w:left w:val="single" w:sz="2" w:space="0" w:color="000000"/>
              <w:bottom w:val="single" w:sz="2" w:space="0" w:color="000000"/>
              <w:right w:val="single" w:sz="4" w:space="0" w:color="000000"/>
            </w:tcBorders>
            <w:vAlign w:val="center"/>
          </w:tcPr>
          <w:p w14:paraId="752E5A8B"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2880" w:type="dxa"/>
            <w:tcBorders>
              <w:top w:val="single" w:sz="2" w:space="0" w:color="000000"/>
              <w:left w:val="single" w:sz="4" w:space="0" w:color="000000"/>
              <w:bottom w:val="single" w:sz="2" w:space="0" w:color="000000"/>
              <w:right w:val="single" w:sz="4" w:space="0" w:color="000000"/>
            </w:tcBorders>
            <w:vAlign w:val="center"/>
          </w:tcPr>
          <w:p w14:paraId="0E5470F9"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DF2825" w:rsidRPr="00396D1A" w14:paraId="7DF3FF17"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0706200" w14:textId="77777777" w:rsidR="00DF2825" w:rsidRPr="00396D1A" w:rsidRDefault="00DF2825" w:rsidP="00DF2825">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cis-1,2-Dichloroethylene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426C442F" w14:textId="795F1C5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4E80A307" w14:textId="395EC9BF"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37FB2939" w14:textId="2A393C33"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396935D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443538C"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630" w:type="dxa"/>
            <w:tcBorders>
              <w:top w:val="single" w:sz="2" w:space="0" w:color="000000"/>
              <w:left w:val="single" w:sz="2" w:space="0" w:color="000000"/>
              <w:bottom w:val="single" w:sz="2" w:space="0" w:color="000000"/>
              <w:right w:val="single" w:sz="4" w:space="0" w:color="000000"/>
            </w:tcBorders>
            <w:vAlign w:val="center"/>
          </w:tcPr>
          <w:p w14:paraId="75E8DE8C"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2880" w:type="dxa"/>
            <w:tcBorders>
              <w:top w:val="single" w:sz="2" w:space="0" w:color="000000"/>
              <w:left w:val="single" w:sz="4" w:space="0" w:color="000000"/>
              <w:bottom w:val="single" w:sz="2" w:space="0" w:color="000000"/>
              <w:right w:val="single" w:sz="4" w:space="0" w:color="000000"/>
            </w:tcBorders>
            <w:vAlign w:val="center"/>
          </w:tcPr>
          <w:p w14:paraId="01AEA603"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Discharge from industrial </w:t>
            </w:r>
            <w:proofErr w:type="gramStart"/>
            <w:r w:rsidRPr="00396D1A">
              <w:rPr>
                <w:rFonts w:ascii="Times New Roman" w:eastAsia="Times New Roman" w:hAnsi="Times New Roman" w:cs="Times New Roman"/>
                <w:color w:val="000000"/>
                <w:sz w:val="16"/>
                <w:szCs w:val="16"/>
              </w:rPr>
              <w:t>chemical</w:t>
            </w:r>
            <w:proofErr w:type="gramEnd"/>
          </w:p>
          <w:p w14:paraId="24236C0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factories</w:t>
            </w:r>
          </w:p>
        </w:tc>
      </w:tr>
      <w:tr w:rsidR="00DF2825" w:rsidRPr="00396D1A" w14:paraId="0C950878" w14:textId="77777777" w:rsidTr="00DF2825">
        <w:tc>
          <w:tcPr>
            <w:tcW w:w="2250" w:type="dxa"/>
            <w:tcBorders>
              <w:top w:val="single" w:sz="2" w:space="0" w:color="000000"/>
              <w:left w:val="single" w:sz="4" w:space="0" w:color="000000"/>
              <w:bottom w:val="single" w:sz="2" w:space="0" w:color="000000"/>
              <w:right w:val="single" w:sz="2" w:space="0" w:color="000000"/>
            </w:tcBorders>
            <w:vAlign w:val="center"/>
          </w:tcPr>
          <w:p w14:paraId="148E0F31" w14:textId="77777777" w:rsidR="00DF2825" w:rsidRPr="00396D1A" w:rsidRDefault="00DF2825" w:rsidP="00DF2825">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trans-1,2-Dichloroethylene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28E98BC4" w14:textId="50CEFC5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22A3A430" w14:textId="046E6C6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7ADE91F0" w14:textId="70C74651"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47918F7C"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363A6615"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2" w:space="0" w:color="000000"/>
              <w:bottom w:val="single" w:sz="2" w:space="0" w:color="000000"/>
              <w:right w:val="single" w:sz="4" w:space="0" w:color="000000"/>
            </w:tcBorders>
            <w:vAlign w:val="center"/>
          </w:tcPr>
          <w:p w14:paraId="796B0BE4"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2880" w:type="dxa"/>
            <w:tcBorders>
              <w:top w:val="single" w:sz="2" w:space="0" w:color="000000"/>
              <w:left w:val="single" w:sz="4" w:space="0" w:color="000000"/>
              <w:bottom w:val="single" w:sz="2" w:space="0" w:color="000000"/>
              <w:right w:val="single" w:sz="4" w:space="0" w:color="000000"/>
            </w:tcBorders>
            <w:vAlign w:val="center"/>
          </w:tcPr>
          <w:p w14:paraId="1AB428FC"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DF2825" w:rsidRPr="00396D1A" w14:paraId="6E817865"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4C728A8E"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Dichloromethane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613A54CE" w14:textId="2FB35B11"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15D46045" w14:textId="1B41278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0F7DED18" w14:textId="27E190CE"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6CFD63C5"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4FE9634B"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47930F49"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6FBE3198"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pharmaceutical and chemical factories</w:t>
            </w:r>
          </w:p>
        </w:tc>
      </w:tr>
      <w:tr w:rsidR="00DF2825" w:rsidRPr="00396D1A" w14:paraId="3F6ECCC4"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7F4B559"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1,2-Dichloropropane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1DDFE83" w14:textId="0EB95D44"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3C799FB6" w14:textId="2D960870"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20F0E4D5" w14:textId="137D009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54879672"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70A36FCC"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4904E3E3"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5BA76231"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DF2825" w:rsidRPr="00396D1A" w14:paraId="090E1EE4"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8B24250"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Ethylbenzene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9A6B901" w14:textId="783BB51E"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5C1408D8" w14:textId="6FCE7279"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07A42A21" w14:textId="3D8C347D"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3FF0D76E"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5856D95"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700</w:t>
            </w:r>
          </w:p>
        </w:tc>
        <w:tc>
          <w:tcPr>
            <w:tcW w:w="630" w:type="dxa"/>
            <w:tcBorders>
              <w:top w:val="single" w:sz="2" w:space="0" w:color="000000"/>
              <w:left w:val="single" w:sz="2" w:space="0" w:color="000000"/>
              <w:bottom w:val="single" w:sz="2" w:space="0" w:color="000000"/>
              <w:right w:val="single" w:sz="4" w:space="0" w:color="000000"/>
            </w:tcBorders>
            <w:vAlign w:val="center"/>
          </w:tcPr>
          <w:p w14:paraId="3AC99FB5"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700</w:t>
            </w:r>
          </w:p>
        </w:tc>
        <w:tc>
          <w:tcPr>
            <w:tcW w:w="2880" w:type="dxa"/>
            <w:tcBorders>
              <w:top w:val="single" w:sz="2" w:space="0" w:color="000000"/>
              <w:left w:val="single" w:sz="4" w:space="0" w:color="000000"/>
              <w:bottom w:val="single" w:sz="2" w:space="0" w:color="000000"/>
              <w:right w:val="single" w:sz="4" w:space="0" w:color="000000"/>
            </w:tcBorders>
            <w:vAlign w:val="center"/>
          </w:tcPr>
          <w:p w14:paraId="6400AD88"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refineries</w:t>
            </w:r>
          </w:p>
        </w:tc>
      </w:tr>
      <w:tr w:rsidR="00DF2825" w:rsidRPr="00396D1A" w14:paraId="68CD4251"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DC3B431"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Styrene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57E4B1D0" w14:textId="25A041AD"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7B8655B2" w14:textId="5E0A783A"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6B928566" w14:textId="46C66984"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6F147E15"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035D85B"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2" w:space="0" w:color="000000"/>
              <w:bottom w:val="single" w:sz="2" w:space="0" w:color="000000"/>
              <w:right w:val="single" w:sz="4" w:space="0" w:color="000000"/>
            </w:tcBorders>
            <w:vAlign w:val="center"/>
          </w:tcPr>
          <w:p w14:paraId="2CB9BDC0"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2880" w:type="dxa"/>
            <w:tcBorders>
              <w:top w:val="single" w:sz="2" w:space="0" w:color="000000"/>
              <w:left w:val="single" w:sz="4" w:space="0" w:color="000000"/>
              <w:bottom w:val="single" w:sz="2" w:space="0" w:color="000000"/>
              <w:right w:val="single" w:sz="4" w:space="0" w:color="000000"/>
            </w:tcBorders>
            <w:vAlign w:val="center"/>
          </w:tcPr>
          <w:p w14:paraId="6CB14C69"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rubber and plastic factories; leaching from landfills</w:t>
            </w:r>
          </w:p>
        </w:tc>
      </w:tr>
      <w:tr w:rsidR="00DF2825" w:rsidRPr="00396D1A" w14:paraId="1D9C1C5D"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576061A"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Tetrachloroethylene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3BD4E3C5" w14:textId="10045468"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7132CB9D" w14:textId="52B3350B"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44BA3813" w14:textId="44CAB915"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37061C6D"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07D4E2E"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622CE040"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6EA3D12A"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factories and dry cleaners</w:t>
            </w:r>
          </w:p>
        </w:tc>
      </w:tr>
      <w:tr w:rsidR="00DF2825" w:rsidRPr="00396D1A" w14:paraId="69857003"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08F8E90A" w14:textId="77777777" w:rsidR="00DF2825" w:rsidRPr="00396D1A" w:rsidRDefault="00DF2825" w:rsidP="00DF2825">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1,2,4 –Trichlorobenzene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5010E286" w14:textId="1126C2FF"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32CF09DE" w14:textId="4006B705"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4BBA65A9" w14:textId="302B231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48DAE055"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FDCF1DA"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630" w:type="dxa"/>
            <w:tcBorders>
              <w:top w:val="single" w:sz="2" w:space="0" w:color="000000"/>
              <w:left w:val="single" w:sz="2" w:space="0" w:color="000000"/>
              <w:bottom w:val="single" w:sz="2" w:space="0" w:color="000000"/>
              <w:right w:val="single" w:sz="4" w:space="0" w:color="000000"/>
            </w:tcBorders>
            <w:vAlign w:val="center"/>
          </w:tcPr>
          <w:p w14:paraId="2A36EAEC"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2880" w:type="dxa"/>
            <w:tcBorders>
              <w:top w:val="single" w:sz="2" w:space="0" w:color="000000"/>
              <w:left w:val="single" w:sz="4" w:space="0" w:color="000000"/>
              <w:bottom w:val="single" w:sz="2" w:space="0" w:color="000000"/>
              <w:right w:val="single" w:sz="4" w:space="0" w:color="000000"/>
            </w:tcBorders>
            <w:vAlign w:val="center"/>
          </w:tcPr>
          <w:p w14:paraId="17DF3874"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textile-finishing factories</w:t>
            </w:r>
          </w:p>
        </w:tc>
      </w:tr>
      <w:tr w:rsidR="00DF2825" w:rsidRPr="00396D1A" w14:paraId="031E3A0B"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3F2713EF" w14:textId="77777777" w:rsidR="00DF2825" w:rsidRPr="00396D1A" w:rsidRDefault="00DF2825" w:rsidP="00DF2825">
            <w:pPr>
              <w:spacing w:after="0" w:line="240" w:lineRule="auto"/>
              <w:ind w:left="349" w:hanging="34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1,1,1 – Trichloroethane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5934806E" w14:textId="1713605E"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4E2FD62D" w14:textId="5CA8145B"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1C384A80" w14:textId="01EDCF4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368ED549"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099219F"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630" w:type="dxa"/>
            <w:tcBorders>
              <w:top w:val="single" w:sz="2" w:space="0" w:color="000000"/>
              <w:left w:val="single" w:sz="2" w:space="0" w:color="000000"/>
              <w:bottom w:val="single" w:sz="2" w:space="0" w:color="000000"/>
              <w:right w:val="single" w:sz="4" w:space="0" w:color="000000"/>
            </w:tcBorders>
            <w:vAlign w:val="center"/>
          </w:tcPr>
          <w:p w14:paraId="2DAB8AE8"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880" w:type="dxa"/>
            <w:tcBorders>
              <w:top w:val="single" w:sz="2" w:space="0" w:color="000000"/>
              <w:left w:val="single" w:sz="4" w:space="0" w:color="000000"/>
              <w:bottom w:val="single" w:sz="2" w:space="0" w:color="000000"/>
              <w:right w:val="single" w:sz="4" w:space="0" w:color="000000"/>
            </w:tcBorders>
            <w:vAlign w:val="center"/>
          </w:tcPr>
          <w:p w14:paraId="28FCBE53"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degreasing sites and other factories</w:t>
            </w:r>
          </w:p>
        </w:tc>
      </w:tr>
      <w:tr w:rsidR="00DF2825" w:rsidRPr="00396D1A" w14:paraId="3F259BD3"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39A55AD7"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1,1,2 –Trichloroethane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179AAF58" w14:textId="5D64C4AC"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24458728" w14:textId="3721C339"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1A5EC840" w14:textId="1B35607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4134F400"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781790C"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630" w:type="dxa"/>
            <w:tcBorders>
              <w:top w:val="single" w:sz="2" w:space="0" w:color="000000"/>
              <w:left w:val="single" w:sz="2" w:space="0" w:color="000000"/>
              <w:bottom w:val="single" w:sz="2" w:space="0" w:color="000000"/>
              <w:right w:val="single" w:sz="4" w:space="0" w:color="000000"/>
            </w:tcBorders>
            <w:vAlign w:val="center"/>
          </w:tcPr>
          <w:p w14:paraId="2D0D7B0E"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79369CAD"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DF2825" w:rsidRPr="00396D1A" w14:paraId="476D559D"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0D7B49D"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Trichloroethylene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E389F0A" w14:textId="7DD9E21B"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2D39F85C" w14:textId="254B2538"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23F99DF7" w14:textId="69C252E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3A2DDD94"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C9A503C"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1704BCA1"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2BC5341F"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degreasing sites and other factories</w:t>
            </w:r>
          </w:p>
        </w:tc>
      </w:tr>
      <w:tr w:rsidR="00DF2825" w:rsidRPr="00396D1A" w14:paraId="2A7162CD"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487A4565"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Toluene (ppm)</w:t>
            </w:r>
          </w:p>
        </w:tc>
        <w:tc>
          <w:tcPr>
            <w:tcW w:w="720" w:type="dxa"/>
            <w:tcBorders>
              <w:top w:val="single" w:sz="2" w:space="0" w:color="000000"/>
              <w:left w:val="single" w:sz="2" w:space="0" w:color="000000"/>
              <w:bottom w:val="single" w:sz="2" w:space="0" w:color="000000"/>
              <w:right w:val="single" w:sz="2" w:space="0" w:color="000000"/>
            </w:tcBorders>
            <w:vAlign w:val="center"/>
          </w:tcPr>
          <w:p w14:paraId="15C519F9" w14:textId="2AC42E08"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4582169C" w14:textId="4EDFA212"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2AAA3E82" w14:textId="5EF35610"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602CC0EA"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FF1B9FC"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630" w:type="dxa"/>
            <w:tcBorders>
              <w:top w:val="single" w:sz="2" w:space="0" w:color="000000"/>
              <w:left w:val="single" w:sz="2" w:space="0" w:color="000000"/>
              <w:bottom w:val="single" w:sz="2" w:space="0" w:color="000000"/>
              <w:right w:val="single" w:sz="4" w:space="0" w:color="000000"/>
            </w:tcBorders>
            <w:vAlign w:val="center"/>
          </w:tcPr>
          <w:p w14:paraId="6778BE61"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2880" w:type="dxa"/>
            <w:tcBorders>
              <w:top w:val="single" w:sz="2" w:space="0" w:color="000000"/>
              <w:left w:val="single" w:sz="4" w:space="0" w:color="000000"/>
              <w:bottom w:val="single" w:sz="2" w:space="0" w:color="000000"/>
              <w:right w:val="single" w:sz="4" w:space="0" w:color="000000"/>
            </w:tcBorders>
            <w:vAlign w:val="center"/>
          </w:tcPr>
          <w:p w14:paraId="1E2C742B"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factories</w:t>
            </w:r>
          </w:p>
        </w:tc>
      </w:tr>
      <w:tr w:rsidR="00DF2825" w:rsidRPr="00396D1A" w14:paraId="32AC0346"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5AE80965"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Vinyl Chloride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12BD4701" w14:textId="4326A513"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0259A6A4" w14:textId="74596660"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445A9AAC" w14:textId="38397E1A"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62ECA20F"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B1207AC"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6DBD0C60"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880" w:type="dxa"/>
            <w:tcBorders>
              <w:top w:val="single" w:sz="2" w:space="0" w:color="000000"/>
              <w:left w:val="single" w:sz="4" w:space="0" w:color="000000"/>
              <w:bottom w:val="single" w:sz="2" w:space="0" w:color="000000"/>
              <w:right w:val="single" w:sz="4" w:space="0" w:color="000000"/>
            </w:tcBorders>
            <w:vAlign w:val="center"/>
          </w:tcPr>
          <w:p w14:paraId="0890B63D"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from PVC piping; discharge from plastics factories</w:t>
            </w:r>
          </w:p>
        </w:tc>
      </w:tr>
      <w:tr w:rsidR="00DF2825" w:rsidRPr="00396D1A" w14:paraId="283EF19B" w14:textId="77777777" w:rsidTr="00DF2825">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0C06685A"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Xylenes (Total) (ppm)</w:t>
            </w:r>
          </w:p>
        </w:tc>
        <w:tc>
          <w:tcPr>
            <w:tcW w:w="720" w:type="dxa"/>
            <w:tcBorders>
              <w:top w:val="single" w:sz="2" w:space="0" w:color="000000"/>
              <w:left w:val="single" w:sz="2" w:space="0" w:color="000000"/>
              <w:bottom w:val="single" w:sz="2" w:space="0" w:color="000000"/>
              <w:right w:val="single" w:sz="2" w:space="0" w:color="000000"/>
            </w:tcBorders>
            <w:vAlign w:val="center"/>
          </w:tcPr>
          <w:p w14:paraId="6CDE08F4" w14:textId="3C979E46"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6-21-23</w:t>
            </w:r>
          </w:p>
        </w:tc>
        <w:tc>
          <w:tcPr>
            <w:tcW w:w="810" w:type="dxa"/>
            <w:tcBorders>
              <w:top w:val="single" w:sz="2" w:space="0" w:color="000000"/>
              <w:left w:val="single" w:sz="2" w:space="0" w:color="000000"/>
              <w:bottom w:val="single" w:sz="2" w:space="0" w:color="000000"/>
              <w:right w:val="single" w:sz="2" w:space="0" w:color="000000"/>
            </w:tcBorders>
            <w:vAlign w:val="center"/>
          </w:tcPr>
          <w:p w14:paraId="1D0A64B1" w14:textId="24B968EA"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32C58B15" w14:textId="10A78091"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82EF8">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5F75619E"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352EE50F"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630" w:type="dxa"/>
            <w:tcBorders>
              <w:top w:val="single" w:sz="2" w:space="0" w:color="000000"/>
              <w:left w:val="single" w:sz="2" w:space="0" w:color="000000"/>
              <w:bottom w:val="single" w:sz="2" w:space="0" w:color="000000"/>
              <w:right w:val="single" w:sz="4" w:space="0" w:color="000000"/>
            </w:tcBorders>
            <w:vAlign w:val="center"/>
          </w:tcPr>
          <w:p w14:paraId="6316312F"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2880" w:type="dxa"/>
            <w:tcBorders>
              <w:top w:val="single" w:sz="2" w:space="0" w:color="000000"/>
              <w:left w:val="single" w:sz="4" w:space="0" w:color="000000"/>
              <w:bottom w:val="single" w:sz="2" w:space="0" w:color="000000"/>
              <w:right w:val="single" w:sz="4" w:space="0" w:color="000000"/>
            </w:tcBorders>
            <w:vAlign w:val="center"/>
          </w:tcPr>
          <w:p w14:paraId="6569D5E0" w14:textId="77777777" w:rsidR="00DF2825" w:rsidRPr="00396D1A" w:rsidRDefault="00DF2825" w:rsidP="00DF2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factories; discharge from chemical factories</w:t>
            </w:r>
          </w:p>
        </w:tc>
      </w:tr>
    </w:tbl>
    <w:p w14:paraId="5E5A0B69" w14:textId="77777777" w:rsidR="00396D1A" w:rsidRPr="00396D1A" w:rsidRDefault="00396D1A" w:rsidP="00396D1A">
      <w:pPr>
        <w:spacing w:after="0" w:line="240" w:lineRule="auto"/>
        <w:rPr>
          <w:rFonts w:ascii="Times New Roman" w:eastAsia="Times New Roman" w:hAnsi="Times New Roman" w:cs="Times New Roman"/>
          <w:sz w:val="24"/>
          <w:szCs w:val="24"/>
        </w:rPr>
      </w:pPr>
    </w:p>
    <w:p w14:paraId="1DACF230" w14:textId="77777777" w:rsidR="00EE11DA" w:rsidRPr="00396D1A" w:rsidRDefault="00EE11DA" w:rsidP="00EE11DA">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Radiological Contaminants</w:t>
      </w:r>
    </w:p>
    <w:tbl>
      <w:tblPr>
        <w:tblW w:w="10515" w:type="dxa"/>
        <w:tblInd w:w="190" w:type="dxa"/>
        <w:tblLayout w:type="fixed"/>
        <w:tblCellMar>
          <w:left w:w="100" w:type="dxa"/>
          <w:right w:w="100" w:type="dxa"/>
        </w:tblCellMar>
        <w:tblLook w:val="0000" w:firstRow="0" w:lastRow="0" w:firstColumn="0" w:lastColumn="0" w:noHBand="0" w:noVBand="0"/>
      </w:tblPr>
      <w:tblGrid>
        <w:gridCol w:w="1890"/>
        <w:gridCol w:w="1065"/>
        <w:gridCol w:w="810"/>
        <w:gridCol w:w="810"/>
        <w:gridCol w:w="1440"/>
        <w:gridCol w:w="720"/>
        <w:gridCol w:w="720"/>
        <w:gridCol w:w="3060"/>
      </w:tblGrid>
      <w:tr w:rsidR="00EE11DA" w:rsidRPr="00396D1A" w14:paraId="34B6A507" w14:textId="77777777" w:rsidTr="0054202E">
        <w:trPr>
          <w:trHeight w:val="540"/>
        </w:trPr>
        <w:tc>
          <w:tcPr>
            <w:tcW w:w="1890" w:type="dxa"/>
            <w:tcBorders>
              <w:top w:val="single" w:sz="2" w:space="0" w:color="000000"/>
              <w:left w:val="single" w:sz="4" w:space="0" w:color="000000"/>
              <w:bottom w:val="single" w:sz="4" w:space="0" w:color="auto"/>
              <w:right w:val="single" w:sz="2" w:space="0" w:color="000000"/>
            </w:tcBorders>
            <w:vAlign w:val="center"/>
          </w:tcPr>
          <w:p w14:paraId="0ED3D848"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01D0883"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24DC78EF"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065" w:type="dxa"/>
            <w:tcBorders>
              <w:top w:val="single" w:sz="2" w:space="0" w:color="000000"/>
              <w:left w:val="single" w:sz="2" w:space="0" w:color="000000"/>
              <w:bottom w:val="single" w:sz="4" w:space="0" w:color="auto"/>
              <w:right w:val="single" w:sz="4" w:space="0" w:color="000000"/>
            </w:tcBorders>
            <w:vAlign w:val="center"/>
          </w:tcPr>
          <w:p w14:paraId="39183FAB"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4" w:space="0" w:color="auto"/>
              <w:right w:val="single" w:sz="4" w:space="0" w:color="000000"/>
            </w:tcBorders>
            <w:vAlign w:val="center"/>
          </w:tcPr>
          <w:p w14:paraId="724F4A9A"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66EDDAB9"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810" w:type="dxa"/>
            <w:tcBorders>
              <w:top w:val="single" w:sz="2" w:space="0" w:color="000000"/>
              <w:left w:val="single" w:sz="4" w:space="0" w:color="000000"/>
              <w:bottom w:val="single" w:sz="4" w:space="0" w:color="auto"/>
              <w:right w:val="single" w:sz="4" w:space="0" w:color="000000"/>
            </w:tcBorders>
            <w:vAlign w:val="center"/>
          </w:tcPr>
          <w:p w14:paraId="4DECD0E2"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11165A9A"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r w:rsidRPr="002E2DD2">
              <w:rPr>
                <w:rFonts w:ascii="Times New Roman" w:eastAsia="Times New Roman" w:hAnsi="Times New Roman" w:cs="Times New Roman"/>
                <w:color w:val="000000"/>
                <w:sz w:val="16"/>
                <w:szCs w:val="16"/>
              </w:rPr>
              <w:t>(RAA)</w:t>
            </w:r>
          </w:p>
        </w:tc>
        <w:tc>
          <w:tcPr>
            <w:tcW w:w="1440" w:type="dxa"/>
            <w:tcBorders>
              <w:top w:val="single" w:sz="2" w:space="0" w:color="000000"/>
              <w:left w:val="single" w:sz="4" w:space="0" w:color="000000"/>
              <w:bottom w:val="single" w:sz="4" w:space="0" w:color="auto"/>
              <w:right w:val="single" w:sz="4" w:space="0" w:color="000000"/>
            </w:tcBorders>
          </w:tcPr>
          <w:p w14:paraId="219E7A06"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57BBF4DF"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0ADEDCB"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4" w:space="0" w:color="auto"/>
              <w:right w:val="single" w:sz="4" w:space="0" w:color="000000"/>
            </w:tcBorders>
            <w:vAlign w:val="center"/>
          </w:tcPr>
          <w:p w14:paraId="0B887C56"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720" w:type="dxa"/>
            <w:tcBorders>
              <w:top w:val="single" w:sz="2" w:space="0" w:color="000000"/>
              <w:left w:val="single" w:sz="4" w:space="0" w:color="000000"/>
              <w:bottom w:val="single" w:sz="4" w:space="0" w:color="auto"/>
              <w:right w:val="single" w:sz="4" w:space="0" w:color="000000"/>
            </w:tcBorders>
            <w:vAlign w:val="center"/>
          </w:tcPr>
          <w:p w14:paraId="0E169ED3"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4" w:space="0" w:color="000000"/>
              <w:bottom w:val="single" w:sz="4" w:space="0" w:color="auto"/>
              <w:right w:val="single" w:sz="4" w:space="0" w:color="auto"/>
            </w:tcBorders>
            <w:vAlign w:val="center"/>
          </w:tcPr>
          <w:p w14:paraId="14D7C53E"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EE11DA" w:rsidRPr="00396D1A" w14:paraId="323929A5" w14:textId="77777777" w:rsidTr="0054202E">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5DE5DEA6" w14:textId="77777777" w:rsidR="00EE11D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Alpha emitters (</w:t>
            </w:r>
            <w:proofErr w:type="spellStart"/>
            <w:r w:rsidRPr="00396D1A">
              <w:rPr>
                <w:rFonts w:ascii="Times New Roman" w:eastAsia="Times New Roman" w:hAnsi="Times New Roman" w:cs="Times New Roman"/>
                <w:color w:val="000000"/>
                <w:sz w:val="16"/>
                <w:szCs w:val="16"/>
              </w:rPr>
              <w:t>pCi</w:t>
            </w:r>
            <w:proofErr w:type="spellEnd"/>
            <w:r w:rsidRPr="00396D1A">
              <w:rPr>
                <w:rFonts w:ascii="Times New Roman" w:eastAsia="Times New Roman" w:hAnsi="Times New Roman" w:cs="Times New Roman"/>
                <w:color w:val="000000"/>
                <w:sz w:val="16"/>
                <w:szCs w:val="16"/>
              </w:rPr>
              <w:t>/L)</w:t>
            </w:r>
          </w:p>
          <w:p w14:paraId="569B6FBA"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AF19D0">
              <w:rPr>
                <w:rFonts w:ascii="Times New Roman" w:eastAsia="Times New Roman" w:hAnsi="Times New Roman" w:cs="Times New Roman"/>
                <w:color w:val="000000"/>
                <w:sz w:val="16"/>
                <w:szCs w:val="16"/>
              </w:rPr>
              <w:t>(Gross Alpha Excluding Radon and Uranium)</w:t>
            </w:r>
          </w:p>
        </w:tc>
        <w:tc>
          <w:tcPr>
            <w:tcW w:w="1065" w:type="dxa"/>
            <w:tcBorders>
              <w:top w:val="single" w:sz="2" w:space="0" w:color="000000"/>
              <w:left w:val="single" w:sz="2" w:space="0" w:color="000000"/>
              <w:bottom w:val="single" w:sz="2" w:space="0" w:color="000000"/>
              <w:right w:val="single" w:sz="2" w:space="0" w:color="000000"/>
            </w:tcBorders>
            <w:vAlign w:val="center"/>
          </w:tcPr>
          <w:p w14:paraId="241A2237" w14:textId="775E7944" w:rsidR="00EE11DA" w:rsidRPr="00396D1A" w:rsidRDefault="007463FF"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9-21-21</w:t>
            </w:r>
          </w:p>
        </w:tc>
        <w:tc>
          <w:tcPr>
            <w:tcW w:w="810" w:type="dxa"/>
            <w:tcBorders>
              <w:top w:val="single" w:sz="2" w:space="0" w:color="000000"/>
              <w:left w:val="single" w:sz="2" w:space="0" w:color="000000"/>
              <w:bottom w:val="single" w:sz="2" w:space="0" w:color="000000"/>
              <w:right w:val="single" w:sz="2" w:space="0" w:color="000000"/>
            </w:tcBorders>
            <w:vAlign w:val="center"/>
          </w:tcPr>
          <w:p w14:paraId="199F642F" w14:textId="7E5F218E" w:rsidR="00EE11DA" w:rsidRPr="00396D1A" w:rsidRDefault="007463FF"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810" w:type="dxa"/>
            <w:tcBorders>
              <w:top w:val="single" w:sz="2" w:space="0" w:color="000000"/>
              <w:left w:val="single" w:sz="2" w:space="0" w:color="000000"/>
              <w:bottom w:val="single" w:sz="2" w:space="0" w:color="000000"/>
              <w:right w:val="single" w:sz="2" w:space="0" w:color="000000"/>
            </w:tcBorders>
            <w:vAlign w:val="center"/>
          </w:tcPr>
          <w:p w14:paraId="12D32E80" w14:textId="2B75B3E0" w:rsidR="00EE11DA" w:rsidRPr="00396D1A" w:rsidRDefault="007463FF"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440" w:type="dxa"/>
            <w:tcBorders>
              <w:top w:val="single" w:sz="2" w:space="0" w:color="000000"/>
              <w:left w:val="single" w:sz="2" w:space="0" w:color="000000"/>
              <w:bottom w:val="single" w:sz="2" w:space="0" w:color="000000"/>
              <w:right w:val="single" w:sz="2" w:space="0" w:color="000000"/>
            </w:tcBorders>
          </w:tcPr>
          <w:p w14:paraId="4AABACA8"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370B7FCD"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4F329BFC"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15</w:t>
            </w:r>
          </w:p>
        </w:tc>
        <w:tc>
          <w:tcPr>
            <w:tcW w:w="3060" w:type="dxa"/>
            <w:tcBorders>
              <w:top w:val="single" w:sz="2" w:space="0" w:color="000000"/>
              <w:left w:val="single" w:sz="2" w:space="0" w:color="000000"/>
              <w:bottom w:val="single" w:sz="2" w:space="0" w:color="000000"/>
              <w:right w:val="single" w:sz="4" w:space="0" w:color="auto"/>
            </w:tcBorders>
            <w:vAlign w:val="center"/>
          </w:tcPr>
          <w:p w14:paraId="6396FB72"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w:t>
            </w:r>
          </w:p>
        </w:tc>
      </w:tr>
      <w:tr w:rsidR="00EE11DA" w:rsidRPr="00396D1A" w14:paraId="5F051AAD" w14:textId="77777777" w:rsidTr="0054202E">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55FF61A0"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Beta/photon emitters (</w:t>
            </w:r>
            <w:proofErr w:type="spellStart"/>
            <w:r w:rsidRPr="00396D1A">
              <w:rPr>
                <w:rFonts w:ascii="Times New Roman" w:eastAsia="Times New Roman" w:hAnsi="Times New Roman" w:cs="Times New Roman"/>
                <w:color w:val="000000"/>
                <w:sz w:val="16"/>
                <w:szCs w:val="16"/>
              </w:rPr>
              <w:t>pCi</w:t>
            </w:r>
            <w:proofErr w:type="spellEnd"/>
            <w:r w:rsidRPr="00396D1A">
              <w:rPr>
                <w:rFonts w:ascii="Times New Roman" w:eastAsia="Times New Roman" w:hAnsi="Times New Roman" w:cs="Times New Roman"/>
                <w:color w:val="000000"/>
                <w:sz w:val="16"/>
                <w:szCs w:val="16"/>
              </w:rPr>
              <w:t>/L)</w:t>
            </w:r>
          </w:p>
        </w:tc>
        <w:tc>
          <w:tcPr>
            <w:tcW w:w="1065" w:type="dxa"/>
            <w:tcBorders>
              <w:top w:val="single" w:sz="2" w:space="0" w:color="000000"/>
              <w:left w:val="single" w:sz="2" w:space="0" w:color="000000"/>
              <w:bottom w:val="single" w:sz="2" w:space="0" w:color="000000"/>
              <w:right w:val="single" w:sz="2" w:space="0" w:color="000000"/>
            </w:tcBorders>
            <w:vAlign w:val="center"/>
          </w:tcPr>
          <w:p w14:paraId="41512A4A" w14:textId="0A133788" w:rsidR="00EE11DA" w:rsidRPr="00396D1A" w:rsidRDefault="007463FF"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9-21-21</w:t>
            </w:r>
          </w:p>
        </w:tc>
        <w:tc>
          <w:tcPr>
            <w:tcW w:w="810" w:type="dxa"/>
            <w:tcBorders>
              <w:top w:val="single" w:sz="2" w:space="0" w:color="000000"/>
              <w:left w:val="single" w:sz="2" w:space="0" w:color="000000"/>
              <w:bottom w:val="single" w:sz="2" w:space="0" w:color="000000"/>
              <w:right w:val="single" w:sz="2" w:space="0" w:color="000000"/>
            </w:tcBorders>
            <w:vAlign w:val="center"/>
          </w:tcPr>
          <w:p w14:paraId="61D039B0" w14:textId="1E460CE3" w:rsidR="00EE11DA" w:rsidRPr="00396D1A" w:rsidRDefault="007463FF"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810" w:type="dxa"/>
            <w:tcBorders>
              <w:top w:val="single" w:sz="2" w:space="0" w:color="000000"/>
              <w:left w:val="single" w:sz="2" w:space="0" w:color="000000"/>
              <w:bottom w:val="single" w:sz="2" w:space="0" w:color="000000"/>
              <w:right w:val="single" w:sz="2" w:space="0" w:color="000000"/>
            </w:tcBorders>
            <w:vAlign w:val="center"/>
          </w:tcPr>
          <w:p w14:paraId="0C4208DB" w14:textId="4E3B7113" w:rsidR="00EE11DA" w:rsidRPr="00396D1A" w:rsidRDefault="007463FF"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440" w:type="dxa"/>
            <w:tcBorders>
              <w:top w:val="single" w:sz="2" w:space="0" w:color="000000"/>
              <w:left w:val="single" w:sz="2" w:space="0" w:color="000000"/>
              <w:bottom w:val="single" w:sz="2" w:space="0" w:color="000000"/>
              <w:right w:val="single" w:sz="2" w:space="0" w:color="000000"/>
            </w:tcBorders>
          </w:tcPr>
          <w:p w14:paraId="5C5A6CF5"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412E413"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33C4640D"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 *</w:t>
            </w:r>
          </w:p>
        </w:tc>
        <w:tc>
          <w:tcPr>
            <w:tcW w:w="3060" w:type="dxa"/>
            <w:tcBorders>
              <w:top w:val="single" w:sz="2" w:space="0" w:color="000000"/>
              <w:left w:val="single" w:sz="2" w:space="0" w:color="000000"/>
              <w:bottom w:val="single" w:sz="2" w:space="0" w:color="000000"/>
              <w:right w:val="single" w:sz="4" w:space="0" w:color="auto"/>
            </w:tcBorders>
            <w:vAlign w:val="center"/>
          </w:tcPr>
          <w:p w14:paraId="103F1494"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Decay of natural and man-made deposits</w:t>
            </w:r>
          </w:p>
        </w:tc>
      </w:tr>
      <w:tr w:rsidR="00EE11DA" w:rsidRPr="00396D1A" w14:paraId="06DFCF32" w14:textId="77777777" w:rsidTr="0054202E">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61DD3F6E"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Combined radium (</w:t>
            </w:r>
            <w:proofErr w:type="spellStart"/>
            <w:r w:rsidRPr="00396D1A">
              <w:rPr>
                <w:rFonts w:ascii="Times New Roman" w:eastAsia="Times New Roman" w:hAnsi="Times New Roman" w:cs="Times New Roman"/>
                <w:color w:val="000000"/>
                <w:sz w:val="16"/>
                <w:szCs w:val="16"/>
              </w:rPr>
              <w:t>pCi</w:t>
            </w:r>
            <w:proofErr w:type="spellEnd"/>
            <w:r w:rsidRPr="00396D1A">
              <w:rPr>
                <w:rFonts w:ascii="Times New Roman" w:eastAsia="Times New Roman" w:hAnsi="Times New Roman" w:cs="Times New Roman"/>
                <w:color w:val="000000"/>
                <w:sz w:val="16"/>
                <w:szCs w:val="16"/>
              </w:rPr>
              <w:t>/L)</w:t>
            </w:r>
          </w:p>
        </w:tc>
        <w:tc>
          <w:tcPr>
            <w:tcW w:w="1065" w:type="dxa"/>
            <w:tcBorders>
              <w:top w:val="single" w:sz="2" w:space="0" w:color="000000"/>
              <w:left w:val="single" w:sz="2" w:space="0" w:color="000000"/>
              <w:bottom w:val="single" w:sz="2" w:space="0" w:color="000000"/>
              <w:right w:val="single" w:sz="2" w:space="0" w:color="000000"/>
            </w:tcBorders>
            <w:vAlign w:val="center"/>
          </w:tcPr>
          <w:p w14:paraId="7FD73DF7" w14:textId="5C3AF941" w:rsidR="00EE11DA" w:rsidRPr="00396D1A" w:rsidRDefault="007463FF"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9-21-21</w:t>
            </w:r>
          </w:p>
        </w:tc>
        <w:tc>
          <w:tcPr>
            <w:tcW w:w="810" w:type="dxa"/>
            <w:tcBorders>
              <w:top w:val="single" w:sz="2" w:space="0" w:color="000000"/>
              <w:left w:val="single" w:sz="2" w:space="0" w:color="000000"/>
              <w:bottom w:val="single" w:sz="2" w:space="0" w:color="000000"/>
              <w:right w:val="single" w:sz="2" w:space="0" w:color="000000"/>
            </w:tcBorders>
            <w:vAlign w:val="center"/>
          </w:tcPr>
          <w:p w14:paraId="7F713938" w14:textId="5D791E82" w:rsidR="00EE11DA" w:rsidRPr="00396D1A" w:rsidRDefault="007463FF"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810" w:type="dxa"/>
            <w:tcBorders>
              <w:top w:val="single" w:sz="2" w:space="0" w:color="000000"/>
              <w:left w:val="single" w:sz="2" w:space="0" w:color="000000"/>
              <w:bottom w:val="single" w:sz="2" w:space="0" w:color="000000"/>
              <w:right w:val="single" w:sz="2" w:space="0" w:color="000000"/>
            </w:tcBorders>
            <w:vAlign w:val="center"/>
          </w:tcPr>
          <w:p w14:paraId="35AD095D" w14:textId="2D0DD0DA" w:rsidR="00EE11DA" w:rsidRPr="00396D1A" w:rsidRDefault="007463FF"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440" w:type="dxa"/>
            <w:tcBorders>
              <w:top w:val="single" w:sz="2" w:space="0" w:color="000000"/>
              <w:left w:val="single" w:sz="2" w:space="0" w:color="000000"/>
              <w:bottom w:val="single" w:sz="2" w:space="0" w:color="000000"/>
              <w:right w:val="single" w:sz="2" w:space="0" w:color="000000"/>
            </w:tcBorders>
          </w:tcPr>
          <w:p w14:paraId="4A4CFD8A"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06A77F49"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62CAD96D"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3060" w:type="dxa"/>
            <w:tcBorders>
              <w:top w:val="single" w:sz="2" w:space="0" w:color="000000"/>
              <w:left w:val="single" w:sz="2" w:space="0" w:color="000000"/>
              <w:bottom w:val="single" w:sz="2" w:space="0" w:color="000000"/>
              <w:right w:val="single" w:sz="4" w:space="0" w:color="auto"/>
            </w:tcBorders>
            <w:vAlign w:val="center"/>
          </w:tcPr>
          <w:p w14:paraId="1B04167F"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w:t>
            </w:r>
          </w:p>
        </w:tc>
      </w:tr>
      <w:tr w:rsidR="00EE11DA" w:rsidRPr="00396D1A" w14:paraId="5035418D" w14:textId="77777777" w:rsidTr="0054202E">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531C6876"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Uranium (</w:t>
            </w:r>
            <w:proofErr w:type="spellStart"/>
            <w:r w:rsidRPr="00396D1A">
              <w:rPr>
                <w:rFonts w:ascii="Times New Roman" w:eastAsia="Times New Roman" w:hAnsi="Times New Roman" w:cs="Times New Roman"/>
                <w:color w:val="000000"/>
                <w:sz w:val="16"/>
                <w:szCs w:val="16"/>
              </w:rPr>
              <w:t>pCi</w:t>
            </w:r>
            <w:proofErr w:type="spellEnd"/>
            <w:r w:rsidRPr="00396D1A">
              <w:rPr>
                <w:rFonts w:ascii="Times New Roman" w:eastAsia="Times New Roman" w:hAnsi="Times New Roman" w:cs="Times New Roman"/>
                <w:color w:val="000000"/>
                <w:sz w:val="16"/>
                <w:szCs w:val="16"/>
              </w:rPr>
              <w:t>/L)</w:t>
            </w:r>
          </w:p>
        </w:tc>
        <w:tc>
          <w:tcPr>
            <w:tcW w:w="1065" w:type="dxa"/>
            <w:tcBorders>
              <w:top w:val="single" w:sz="2" w:space="0" w:color="000000"/>
              <w:left w:val="single" w:sz="2" w:space="0" w:color="000000"/>
              <w:bottom w:val="single" w:sz="2" w:space="0" w:color="000000"/>
              <w:right w:val="single" w:sz="2" w:space="0" w:color="000000"/>
            </w:tcBorders>
            <w:vAlign w:val="center"/>
          </w:tcPr>
          <w:p w14:paraId="03E052A9" w14:textId="41C50CA0" w:rsidR="00EE11DA" w:rsidRPr="00396D1A" w:rsidRDefault="007463FF"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9-21-21</w:t>
            </w:r>
          </w:p>
        </w:tc>
        <w:tc>
          <w:tcPr>
            <w:tcW w:w="810" w:type="dxa"/>
            <w:tcBorders>
              <w:top w:val="single" w:sz="2" w:space="0" w:color="000000"/>
              <w:left w:val="single" w:sz="2" w:space="0" w:color="000000"/>
              <w:bottom w:val="single" w:sz="2" w:space="0" w:color="000000"/>
              <w:right w:val="single" w:sz="2" w:space="0" w:color="000000"/>
            </w:tcBorders>
            <w:vAlign w:val="center"/>
          </w:tcPr>
          <w:p w14:paraId="4FCFBE10" w14:textId="3F822447" w:rsidR="00EE11DA" w:rsidRPr="00396D1A" w:rsidRDefault="007463FF"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810" w:type="dxa"/>
            <w:tcBorders>
              <w:top w:val="single" w:sz="2" w:space="0" w:color="000000"/>
              <w:left w:val="single" w:sz="2" w:space="0" w:color="000000"/>
              <w:bottom w:val="single" w:sz="2" w:space="0" w:color="000000"/>
              <w:right w:val="single" w:sz="2" w:space="0" w:color="000000"/>
            </w:tcBorders>
            <w:vAlign w:val="center"/>
          </w:tcPr>
          <w:p w14:paraId="6FBB4D24" w14:textId="71F2D064" w:rsidR="00EE11DA" w:rsidRPr="00396D1A" w:rsidRDefault="007463FF"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440" w:type="dxa"/>
            <w:tcBorders>
              <w:top w:val="single" w:sz="2" w:space="0" w:color="000000"/>
              <w:left w:val="single" w:sz="2" w:space="0" w:color="000000"/>
              <w:bottom w:val="single" w:sz="2" w:space="0" w:color="000000"/>
              <w:right w:val="single" w:sz="2" w:space="0" w:color="000000"/>
            </w:tcBorders>
          </w:tcPr>
          <w:p w14:paraId="7F8B5C67"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2064E537"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59BA23F4"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20.1</w:t>
            </w:r>
          </w:p>
        </w:tc>
        <w:tc>
          <w:tcPr>
            <w:tcW w:w="3060" w:type="dxa"/>
            <w:tcBorders>
              <w:top w:val="single" w:sz="2" w:space="0" w:color="000000"/>
              <w:left w:val="single" w:sz="2" w:space="0" w:color="000000"/>
              <w:bottom w:val="single" w:sz="2" w:space="0" w:color="000000"/>
              <w:right w:val="single" w:sz="4" w:space="0" w:color="auto"/>
            </w:tcBorders>
            <w:vAlign w:val="center"/>
          </w:tcPr>
          <w:p w14:paraId="55023197" w14:textId="77777777" w:rsidR="00EE11DA" w:rsidRPr="00396D1A" w:rsidRDefault="00EE11DA" w:rsidP="00542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w:t>
            </w:r>
          </w:p>
        </w:tc>
      </w:tr>
    </w:tbl>
    <w:p w14:paraId="262093F1" w14:textId="77777777" w:rsidR="00EE11DA" w:rsidRPr="00396D1A" w:rsidRDefault="00EE11DA" w:rsidP="00EE11DA">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Note:  The MCL for beta/photon emitters is 4 mrem/year.  EPA considers 50 </w:t>
      </w:r>
      <w:proofErr w:type="spellStart"/>
      <w:r w:rsidRPr="00396D1A">
        <w:rPr>
          <w:rFonts w:ascii="Times New Roman" w:eastAsia="Times New Roman" w:hAnsi="Times New Roman" w:cs="Times New Roman"/>
          <w:sz w:val="16"/>
          <w:szCs w:val="16"/>
        </w:rPr>
        <w:t>pCi</w:t>
      </w:r>
      <w:proofErr w:type="spellEnd"/>
      <w:r w:rsidRPr="00396D1A">
        <w:rPr>
          <w:rFonts w:ascii="Times New Roman" w:eastAsia="Times New Roman" w:hAnsi="Times New Roman" w:cs="Times New Roman"/>
          <w:sz w:val="16"/>
          <w:szCs w:val="16"/>
        </w:rPr>
        <w:t>/L to be the level of concern for beta particles.</w:t>
      </w:r>
    </w:p>
    <w:p w14:paraId="5DEC78D6" w14:textId="77777777"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p>
    <w:p w14:paraId="0590C4E9" w14:textId="77777777" w:rsidR="00CB3146" w:rsidRDefault="00CB3146" w:rsidP="00396D1A">
      <w:pPr>
        <w:spacing w:after="0" w:line="240" w:lineRule="auto"/>
        <w:rPr>
          <w:rFonts w:ascii="Times New Roman" w:eastAsia="Times New Roman" w:hAnsi="Times New Roman" w:cs="Times New Roman"/>
          <w:b/>
          <w:bCs/>
          <w:sz w:val="20"/>
          <w:szCs w:val="20"/>
        </w:rPr>
      </w:pPr>
    </w:p>
    <w:p w14:paraId="07FEE323" w14:textId="77777777" w:rsidR="00CB3146" w:rsidRDefault="00CB3146" w:rsidP="00396D1A">
      <w:pPr>
        <w:spacing w:after="0" w:line="240" w:lineRule="auto"/>
        <w:rPr>
          <w:rFonts w:ascii="Times New Roman" w:eastAsia="Times New Roman" w:hAnsi="Times New Roman" w:cs="Times New Roman"/>
          <w:b/>
          <w:bCs/>
          <w:sz w:val="20"/>
          <w:szCs w:val="20"/>
        </w:rPr>
      </w:pPr>
    </w:p>
    <w:p w14:paraId="6B2B3AC2" w14:textId="77777777" w:rsidR="00CB3146" w:rsidRDefault="00CB3146" w:rsidP="00396D1A">
      <w:pPr>
        <w:spacing w:after="0" w:line="240" w:lineRule="auto"/>
        <w:rPr>
          <w:rFonts w:ascii="Times New Roman" w:eastAsia="Times New Roman" w:hAnsi="Times New Roman" w:cs="Times New Roman"/>
          <w:b/>
          <w:bCs/>
          <w:sz w:val="20"/>
          <w:szCs w:val="20"/>
        </w:rPr>
      </w:pPr>
    </w:p>
    <w:p w14:paraId="083ACE73" w14:textId="77777777" w:rsidR="00CB3146" w:rsidRDefault="00CB3146" w:rsidP="00396D1A">
      <w:pPr>
        <w:spacing w:after="0" w:line="240" w:lineRule="auto"/>
        <w:rPr>
          <w:rFonts w:ascii="Times New Roman" w:eastAsia="Times New Roman" w:hAnsi="Times New Roman" w:cs="Times New Roman"/>
          <w:b/>
          <w:bCs/>
          <w:sz w:val="20"/>
          <w:szCs w:val="20"/>
        </w:rPr>
      </w:pPr>
    </w:p>
    <w:p w14:paraId="771432E8" w14:textId="77777777" w:rsidR="00CB3146" w:rsidRDefault="00CB3146" w:rsidP="00396D1A">
      <w:pPr>
        <w:spacing w:after="0" w:line="240" w:lineRule="auto"/>
        <w:rPr>
          <w:rFonts w:ascii="Times New Roman" w:eastAsia="Times New Roman" w:hAnsi="Times New Roman" w:cs="Times New Roman"/>
          <w:b/>
          <w:bCs/>
          <w:sz w:val="20"/>
          <w:szCs w:val="20"/>
        </w:rPr>
      </w:pPr>
    </w:p>
    <w:p w14:paraId="4537C0BF" w14:textId="77777777" w:rsidR="00CB3146" w:rsidRDefault="00CB3146" w:rsidP="00396D1A">
      <w:pPr>
        <w:spacing w:after="0" w:line="240" w:lineRule="auto"/>
        <w:rPr>
          <w:rFonts w:ascii="Times New Roman" w:eastAsia="Times New Roman" w:hAnsi="Times New Roman" w:cs="Times New Roman"/>
          <w:b/>
          <w:bCs/>
          <w:sz w:val="20"/>
          <w:szCs w:val="20"/>
        </w:rPr>
      </w:pPr>
    </w:p>
    <w:p w14:paraId="62D3158B" w14:textId="77777777" w:rsidR="00CB3146" w:rsidRDefault="00CB3146" w:rsidP="00396D1A">
      <w:pPr>
        <w:spacing w:after="0" w:line="240" w:lineRule="auto"/>
        <w:rPr>
          <w:rFonts w:ascii="Times New Roman" w:eastAsia="Times New Roman" w:hAnsi="Times New Roman" w:cs="Times New Roman"/>
          <w:b/>
          <w:bCs/>
          <w:sz w:val="20"/>
          <w:szCs w:val="20"/>
        </w:rPr>
      </w:pPr>
    </w:p>
    <w:p w14:paraId="1054FD2F" w14:textId="77777777" w:rsidR="00CB3146" w:rsidRDefault="00CB3146" w:rsidP="00396D1A">
      <w:pPr>
        <w:spacing w:after="0" w:line="240" w:lineRule="auto"/>
        <w:rPr>
          <w:rFonts w:ascii="Times New Roman" w:eastAsia="Times New Roman" w:hAnsi="Times New Roman" w:cs="Times New Roman"/>
          <w:b/>
          <w:bCs/>
          <w:sz w:val="20"/>
          <w:szCs w:val="20"/>
        </w:rPr>
      </w:pPr>
    </w:p>
    <w:p w14:paraId="578B5619" w14:textId="56EE558E" w:rsidR="00396D1A" w:rsidRPr="00396D1A" w:rsidRDefault="00396D1A" w:rsidP="00396D1A">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Lead and Copper Contaminants</w:t>
      </w:r>
    </w:p>
    <w:tbl>
      <w:tblPr>
        <w:tblW w:w="10605" w:type="dxa"/>
        <w:tblInd w:w="190" w:type="dxa"/>
        <w:tblCellMar>
          <w:left w:w="100" w:type="dxa"/>
          <w:right w:w="100" w:type="dxa"/>
        </w:tblCellMar>
        <w:tblLook w:val="0000" w:firstRow="0" w:lastRow="0" w:firstColumn="0" w:lastColumn="0" w:noHBand="0" w:noVBand="0"/>
      </w:tblPr>
      <w:tblGrid>
        <w:gridCol w:w="2065"/>
        <w:gridCol w:w="1430"/>
        <w:gridCol w:w="1260"/>
        <w:gridCol w:w="1080"/>
        <w:gridCol w:w="900"/>
        <w:gridCol w:w="900"/>
        <w:gridCol w:w="2970"/>
      </w:tblGrid>
      <w:tr w:rsidR="009D71F6" w:rsidRPr="00396D1A" w14:paraId="1060C2A6" w14:textId="77777777" w:rsidTr="00C57F90">
        <w:tc>
          <w:tcPr>
            <w:tcW w:w="2065" w:type="dxa"/>
            <w:tcBorders>
              <w:top w:val="single" w:sz="2" w:space="0" w:color="000000"/>
              <w:left w:val="single" w:sz="4" w:space="0" w:color="auto"/>
              <w:bottom w:val="single" w:sz="2" w:space="0" w:color="000000"/>
              <w:right w:val="single" w:sz="4" w:space="0" w:color="000000"/>
            </w:tcBorders>
            <w:vAlign w:val="center"/>
          </w:tcPr>
          <w:p w14:paraId="1772E10A"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D2FFBF3"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24E15F6A"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430" w:type="dxa"/>
            <w:tcBorders>
              <w:top w:val="single" w:sz="2" w:space="0" w:color="000000"/>
              <w:left w:val="single" w:sz="4" w:space="0" w:color="000000"/>
              <w:bottom w:val="single" w:sz="2" w:space="0" w:color="000000"/>
              <w:right w:val="single" w:sz="4" w:space="0" w:color="000000"/>
            </w:tcBorders>
            <w:vAlign w:val="center"/>
          </w:tcPr>
          <w:p w14:paraId="75161994"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260" w:type="dxa"/>
            <w:tcBorders>
              <w:top w:val="single" w:sz="2" w:space="0" w:color="000000"/>
              <w:left w:val="single" w:sz="4" w:space="0" w:color="000000"/>
              <w:bottom w:val="single" w:sz="2" w:space="0" w:color="000000"/>
              <w:right w:val="single" w:sz="4" w:space="0" w:color="000000"/>
            </w:tcBorders>
            <w:vAlign w:val="center"/>
          </w:tcPr>
          <w:p w14:paraId="7BDED8FA" w14:textId="67CA7E61" w:rsidR="009D71F6" w:rsidRDefault="009D71F6" w:rsidP="003E2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p>
          <w:p w14:paraId="16D78603" w14:textId="17FDBA40"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E2DD2">
              <w:rPr>
                <w:rFonts w:ascii="Times New Roman" w:eastAsia="Times New Roman" w:hAnsi="Times New Roman" w:cs="Times New Roman"/>
                <w:color w:val="000000"/>
                <w:sz w:val="16"/>
                <w:szCs w:val="16"/>
              </w:rPr>
              <w:t>(90</w:t>
            </w:r>
            <w:r w:rsidRPr="002E2DD2">
              <w:rPr>
                <w:rFonts w:ascii="Times New Roman" w:eastAsia="Times New Roman" w:hAnsi="Times New Roman" w:cs="Times New Roman"/>
                <w:color w:val="000000"/>
                <w:sz w:val="16"/>
                <w:szCs w:val="16"/>
                <w:vertAlign w:val="superscript"/>
              </w:rPr>
              <w:t>th</w:t>
            </w:r>
            <w:r w:rsidRPr="002E2DD2">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653CD9F5"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sites found above the AL</w:t>
            </w:r>
          </w:p>
        </w:tc>
        <w:tc>
          <w:tcPr>
            <w:tcW w:w="900" w:type="dxa"/>
            <w:tcBorders>
              <w:top w:val="single" w:sz="2" w:space="0" w:color="000000"/>
              <w:left w:val="single" w:sz="4" w:space="0" w:color="000000"/>
              <w:bottom w:val="single" w:sz="2" w:space="0" w:color="000000"/>
              <w:right w:val="single" w:sz="4" w:space="0" w:color="000000"/>
            </w:tcBorders>
            <w:vAlign w:val="center"/>
          </w:tcPr>
          <w:p w14:paraId="6A828709" w14:textId="3D53FF4B"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900" w:type="dxa"/>
            <w:tcBorders>
              <w:top w:val="single" w:sz="2" w:space="0" w:color="000000"/>
              <w:left w:val="single" w:sz="4" w:space="0" w:color="000000"/>
              <w:bottom w:val="single" w:sz="2" w:space="0" w:color="000000"/>
              <w:right w:val="single" w:sz="4" w:space="0" w:color="000000"/>
            </w:tcBorders>
            <w:vAlign w:val="center"/>
          </w:tcPr>
          <w:p w14:paraId="2C8347DA"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w:t>
            </w:r>
          </w:p>
        </w:tc>
        <w:tc>
          <w:tcPr>
            <w:tcW w:w="2970" w:type="dxa"/>
            <w:tcBorders>
              <w:top w:val="single" w:sz="2" w:space="0" w:color="000000"/>
              <w:left w:val="single" w:sz="4" w:space="0" w:color="000000"/>
              <w:bottom w:val="single" w:sz="2" w:space="0" w:color="000000"/>
              <w:right w:val="single" w:sz="4" w:space="0" w:color="000000"/>
            </w:tcBorders>
            <w:vAlign w:val="center"/>
          </w:tcPr>
          <w:p w14:paraId="43683908"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D71F6" w:rsidRPr="00396D1A" w14:paraId="733DACCB" w14:textId="77777777" w:rsidTr="00C57F90">
        <w:trPr>
          <w:trHeight w:val="508"/>
        </w:trPr>
        <w:tc>
          <w:tcPr>
            <w:tcW w:w="2065" w:type="dxa"/>
            <w:tcBorders>
              <w:top w:val="single" w:sz="2" w:space="0" w:color="000000"/>
              <w:left w:val="single" w:sz="4" w:space="0" w:color="000000"/>
              <w:bottom w:val="single" w:sz="2" w:space="0" w:color="000000"/>
              <w:right w:val="single" w:sz="4" w:space="0" w:color="000000"/>
            </w:tcBorders>
            <w:vAlign w:val="center"/>
          </w:tcPr>
          <w:p w14:paraId="6B180C81"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Copper (ppm)</w:t>
            </w:r>
          </w:p>
          <w:p w14:paraId="14A4A588"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430" w:type="dxa"/>
            <w:tcBorders>
              <w:top w:val="single" w:sz="2" w:space="0" w:color="000000"/>
              <w:left w:val="single" w:sz="4" w:space="0" w:color="000000"/>
              <w:bottom w:val="single" w:sz="2" w:space="0" w:color="000000"/>
              <w:right w:val="single" w:sz="4" w:space="0" w:color="000000"/>
            </w:tcBorders>
            <w:vAlign w:val="center"/>
          </w:tcPr>
          <w:p w14:paraId="0B6EFED8" w14:textId="6BFA2259" w:rsidR="009D71F6" w:rsidRPr="00396D1A" w:rsidRDefault="007463FF"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7/22</w:t>
            </w:r>
          </w:p>
        </w:tc>
        <w:tc>
          <w:tcPr>
            <w:tcW w:w="1260" w:type="dxa"/>
            <w:tcBorders>
              <w:top w:val="single" w:sz="2" w:space="0" w:color="000000"/>
              <w:left w:val="single" w:sz="4" w:space="0" w:color="000000"/>
              <w:bottom w:val="single" w:sz="2" w:space="0" w:color="000000"/>
              <w:right w:val="single" w:sz="4" w:space="0" w:color="000000"/>
            </w:tcBorders>
            <w:vAlign w:val="center"/>
          </w:tcPr>
          <w:p w14:paraId="3C334CEE" w14:textId="0FC9A80F" w:rsidR="009D71F6" w:rsidRPr="00396D1A" w:rsidRDefault="007463FF"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080" w:type="dxa"/>
            <w:tcBorders>
              <w:top w:val="single" w:sz="2" w:space="0" w:color="000000"/>
              <w:left w:val="single" w:sz="4" w:space="0" w:color="000000"/>
              <w:bottom w:val="single" w:sz="2" w:space="0" w:color="000000"/>
              <w:right w:val="single" w:sz="4" w:space="0" w:color="000000"/>
            </w:tcBorders>
            <w:vAlign w:val="center"/>
          </w:tcPr>
          <w:p w14:paraId="171B239A" w14:textId="012D670E" w:rsidR="009D71F6" w:rsidRPr="00396D1A" w:rsidRDefault="007463FF"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900" w:type="dxa"/>
            <w:tcBorders>
              <w:top w:val="single" w:sz="2" w:space="0" w:color="000000"/>
              <w:left w:val="single" w:sz="4" w:space="0" w:color="000000"/>
              <w:bottom w:val="single" w:sz="2" w:space="0" w:color="000000"/>
              <w:right w:val="single" w:sz="4" w:space="0" w:color="000000"/>
            </w:tcBorders>
            <w:vAlign w:val="center"/>
          </w:tcPr>
          <w:p w14:paraId="073175F5" w14:textId="6F0F4B14"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900" w:type="dxa"/>
            <w:tcBorders>
              <w:top w:val="single" w:sz="2" w:space="0" w:color="000000"/>
              <w:left w:val="single" w:sz="4" w:space="0" w:color="000000"/>
              <w:bottom w:val="single" w:sz="2" w:space="0" w:color="000000"/>
              <w:right w:val="single" w:sz="4" w:space="0" w:color="000000"/>
            </w:tcBorders>
            <w:vAlign w:val="center"/>
          </w:tcPr>
          <w:p w14:paraId="0F86F586"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970" w:type="dxa"/>
            <w:tcBorders>
              <w:top w:val="single" w:sz="2" w:space="0" w:color="000000"/>
              <w:left w:val="single" w:sz="4" w:space="0" w:color="000000"/>
              <w:bottom w:val="single" w:sz="2" w:space="0" w:color="000000"/>
              <w:right w:val="single" w:sz="4" w:space="0" w:color="000000"/>
            </w:tcBorders>
            <w:vAlign w:val="center"/>
          </w:tcPr>
          <w:p w14:paraId="4785CE07"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9D71F6" w:rsidRPr="00396D1A" w14:paraId="72999632" w14:textId="77777777" w:rsidTr="00C57F90">
        <w:trPr>
          <w:trHeight w:val="562"/>
        </w:trPr>
        <w:tc>
          <w:tcPr>
            <w:tcW w:w="2065" w:type="dxa"/>
            <w:tcBorders>
              <w:top w:val="single" w:sz="2" w:space="0" w:color="000000"/>
              <w:left w:val="single" w:sz="4" w:space="0" w:color="000000"/>
              <w:bottom w:val="single" w:sz="2" w:space="0" w:color="000000"/>
              <w:right w:val="single" w:sz="4" w:space="0" w:color="000000"/>
            </w:tcBorders>
            <w:vAlign w:val="center"/>
          </w:tcPr>
          <w:p w14:paraId="201AE82D"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Lead  (</w:t>
            </w:r>
            <w:proofErr w:type="gramEnd"/>
            <w:r w:rsidRPr="00396D1A">
              <w:rPr>
                <w:rFonts w:ascii="Times New Roman" w:eastAsia="Times New Roman" w:hAnsi="Times New Roman" w:cs="Times New Roman"/>
                <w:color w:val="000000"/>
                <w:sz w:val="16"/>
                <w:szCs w:val="16"/>
              </w:rPr>
              <w:t>ppb)</w:t>
            </w:r>
          </w:p>
          <w:p w14:paraId="4349C6B6"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430" w:type="dxa"/>
            <w:tcBorders>
              <w:top w:val="single" w:sz="2" w:space="0" w:color="000000"/>
              <w:left w:val="single" w:sz="4" w:space="0" w:color="000000"/>
              <w:bottom w:val="single" w:sz="2" w:space="0" w:color="000000"/>
              <w:right w:val="single" w:sz="4" w:space="0" w:color="000000"/>
            </w:tcBorders>
            <w:vAlign w:val="center"/>
          </w:tcPr>
          <w:p w14:paraId="00590F16" w14:textId="15DA40DC" w:rsidR="009D71F6" w:rsidRPr="00396D1A" w:rsidRDefault="00CB314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7/22</w:t>
            </w:r>
          </w:p>
        </w:tc>
        <w:tc>
          <w:tcPr>
            <w:tcW w:w="1260" w:type="dxa"/>
            <w:tcBorders>
              <w:top w:val="single" w:sz="2" w:space="0" w:color="000000"/>
              <w:left w:val="single" w:sz="4" w:space="0" w:color="000000"/>
              <w:bottom w:val="single" w:sz="2" w:space="0" w:color="000000"/>
              <w:right w:val="single" w:sz="4" w:space="0" w:color="000000"/>
            </w:tcBorders>
            <w:vAlign w:val="center"/>
          </w:tcPr>
          <w:p w14:paraId="73A45FBC" w14:textId="116E86F6" w:rsidR="009D71F6" w:rsidRPr="00396D1A" w:rsidRDefault="00CB314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p w14:paraId="03F9979A"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080" w:type="dxa"/>
            <w:tcBorders>
              <w:top w:val="single" w:sz="2" w:space="0" w:color="000000"/>
              <w:left w:val="single" w:sz="4" w:space="0" w:color="000000"/>
              <w:bottom w:val="single" w:sz="2" w:space="0" w:color="000000"/>
              <w:right w:val="single" w:sz="4" w:space="0" w:color="000000"/>
            </w:tcBorders>
            <w:vAlign w:val="center"/>
          </w:tcPr>
          <w:p w14:paraId="1939AAD1" w14:textId="605445FF" w:rsidR="009D71F6" w:rsidRPr="00396D1A" w:rsidRDefault="002768D4"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900" w:type="dxa"/>
            <w:tcBorders>
              <w:top w:val="single" w:sz="2" w:space="0" w:color="000000"/>
              <w:left w:val="single" w:sz="4" w:space="0" w:color="000000"/>
              <w:bottom w:val="single" w:sz="2" w:space="0" w:color="000000"/>
              <w:right w:val="single" w:sz="4" w:space="0" w:color="000000"/>
            </w:tcBorders>
            <w:vAlign w:val="center"/>
          </w:tcPr>
          <w:p w14:paraId="545ACC6C" w14:textId="40CAA31E"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900" w:type="dxa"/>
            <w:tcBorders>
              <w:top w:val="single" w:sz="2" w:space="0" w:color="000000"/>
              <w:left w:val="single" w:sz="4" w:space="0" w:color="000000"/>
              <w:bottom w:val="single" w:sz="2" w:space="0" w:color="000000"/>
              <w:right w:val="single" w:sz="4" w:space="0" w:color="000000"/>
            </w:tcBorders>
            <w:vAlign w:val="center"/>
          </w:tcPr>
          <w:p w14:paraId="3A61236D"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970" w:type="dxa"/>
            <w:tcBorders>
              <w:top w:val="single" w:sz="2" w:space="0" w:color="000000"/>
              <w:left w:val="single" w:sz="4" w:space="0" w:color="000000"/>
              <w:bottom w:val="single" w:sz="2" w:space="0" w:color="000000"/>
              <w:right w:val="single" w:sz="4" w:space="0" w:color="000000"/>
            </w:tcBorders>
            <w:vAlign w:val="center"/>
          </w:tcPr>
          <w:p w14:paraId="3B98DE6C" w14:textId="77777777" w:rsidR="009D71F6" w:rsidRPr="00396D1A" w:rsidRDefault="009D71F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w:t>
            </w:r>
            <w:proofErr w:type="gramStart"/>
            <w:r w:rsidRPr="00396D1A">
              <w:rPr>
                <w:rFonts w:ascii="Times New Roman" w:eastAsia="Times New Roman" w:hAnsi="Times New Roman" w:cs="Times New Roman"/>
                <w:color w:val="000000"/>
                <w:sz w:val="16"/>
                <w:szCs w:val="16"/>
              </w:rPr>
              <w:t>systems;  erosion</w:t>
            </w:r>
            <w:proofErr w:type="gramEnd"/>
            <w:r w:rsidRPr="00396D1A">
              <w:rPr>
                <w:rFonts w:ascii="Times New Roman" w:eastAsia="Times New Roman" w:hAnsi="Times New Roman" w:cs="Times New Roman"/>
                <w:color w:val="000000"/>
                <w:sz w:val="16"/>
                <w:szCs w:val="16"/>
              </w:rPr>
              <w:t xml:space="preserve"> of natural deposits</w:t>
            </w:r>
          </w:p>
        </w:tc>
      </w:tr>
    </w:tbl>
    <w:p w14:paraId="7D1267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20"/>
          <w:szCs w:val="20"/>
        </w:rPr>
      </w:pPr>
    </w:p>
    <w:p w14:paraId="5B1EF3C2"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13C312D5" w14:textId="77777777" w:rsidR="00C1529A" w:rsidRPr="00396D1A" w:rsidRDefault="00C1529A" w:rsidP="00396D1A">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p>
    <w:p w14:paraId="3EFF70CB" w14:textId="77777777" w:rsidR="00396D1A" w:rsidRPr="00396D1A" w:rsidRDefault="00396D1A" w:rsidP="00396D1A">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r w:rsidRPr="00396D1A">
        <w:rPr>
          <w:rFonts w:ascii="Times New Roman" w:eastAsia="Times New Roman" w:hAnsi="Times New Roman" w:cs="Times New Roman"/>
          <w:b/>
          <w:sz w:val="20"/>
          <w:szCs w:val="20"/>
        </w:rPr>
        <w:t>Total Organic Carbon (TOC)</w:t>
      </w:r>
    </w:p>
    <w:tbl>
      <w:tblPr>
        <w:tblW w:w="10605" w:type="dxa"/>
        <w:tblInd w:w="100" w:type="dxa"/>
        <w:tblCellMar>
          <w:left w:w="100" w:type="dxa"/>
          <w:right w:w="100" w:type="dxa"/>
        </w:tblCellMar>
        <w:tblLook w:val="0000" w:firstRow="0" w:lastRow="0" w:firstColumn="0" w:lastColumn="0" w:noHBand="0" w:noVBand="0"/>
      </w:tblPr>
      <w:tblGrid>
        <w:gridCol w:w="1615"/>
        <w:gridCol w:w="897"/>
        <w:gridCol w:w="1015"/>
        <w:gridCol w:w="1768"/>
        <w:gridCol w:w="900"/>
        <w:gridCol w:w="1620"/>
        <w:gridCol w:w="2790"/>
      </w:tblGrid>
      <w:tr w:rsidR="00A108A3" w:rsidRPr="00396D1A" w14:paraId="14207E6E" w14:textId="77777777" w:rsidTr="00A108A3">
        <w:trPr>
          <w:trHeight w:val="868"/>
        </w:trPr>
        <w:tc>
          <w:tcPr>
            <w:tcW w:w="1615" w:type="dxa"/>
            <w:tcBorders>
              <w:top w:val="single" w:sz="2" w:space="0" w:color="000000"/>
              <w:left w:val="single" w:sz="4" w:space="0" w:color="auto"/>
              <w:bottom w:val="single" w:sz="2" w:space="0" w:color="000000"/>
              <w:right w:val="single" w:sz="4" w:space="0" w:color="auto"/>
            </w:tcBorders>
            <w:vAlign w:val="center"/>
          </w:tcPr>
          <w:p w14:paraId="6896E001"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7F1C7268"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vAlign w:val="center"/>
          </w:tcPr>
          <w:p w14:paraId="015DFD24"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 Violation Y/N</w:t>
            </w:r>
          </w:p>
        </w:tc>
        <w:tc>
          <w:tcPr>
            <w:tcW w:w="1015" w:type="dxa"/>
            <w:tcBorders>
              <w:top w:val="single" w:sz="2" w:space="0" w:color="000000"/>
              <w:left w:val="single" w:sz="4" w:space="0" w:color="000000"/>
              <w:bottom w:val="single" w:sz="2" w:space="0" w:color="000000"/>
              <w:right w:val="single" w:sz="4" w:space="0" w:color="000000"/>
            </w:tcBorders>
            <w:vAlign w:val="center"/>
          </w:tcPr>
          <w:p w14:paraId="0DC4FD36"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p w14:paraId="5932BDC2" w14:textId="6516E4AB"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r w:rsidR="00401ECA">
              <w:rPr>
                <w:rFonts w:ascii="Times New Roman" w:eastAsia="Times New Roman" w:hAnsi="Times New Roman" w:cs="Times New Roman"/>
                <w:color w:val="000000"/>
                <w:sz w:val="16"/>
                <w:szCs w:val="16"/>
              </w:rPr>
              <w:t xml:space="preserve">lowest </w:t>
            </w:r>
            <w:r w:rsidRPr="00396D1A">
              <w:rPr>
                <w:rFonts w:ascii="Times New Roman" w:eastAsia="Times New Roman" w:hAnsi="Times New Roman" w:cs="Times New Roman"/>
                <w:color w:val="000000"/>
                <w:sz w:val="16"/>
                <w:szCs w:val="16"/>
              </w:rPr>
              <w:t>RAA)</w:t>
            </w:r>
          </w:p>
        </w:tc>
        <w:tc>
          <w:tcPr>
            <w:tcW w:w="1768" w:type="dxa"/>
            <w:tcBorders>
              <w:top w:val="single" w:sz="2" w:space="0" w:color="000000"/>
              <w:left w:val="single" w:sz="4" w:space="0" w:color="000000"/>
              <w:bottom w:val="single" w:sz="2" w:space="0" w:color="000000"/>
              <w:right w:val="single" w:sz="4" w:space="0" w:color="auto"/>
            </w:tcBorders>
            <w:vAlign w:val="center"/>
          </w:tcPr>
          <w:p w14:paraId="0AA6A936" w14:textId="77777777" w:rsidR="00A108A3" w:rsidRPr="00396D1A" w:rsidRDefault="00A108A3" w:rsidP="00A10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 Monthly Removal Ratio</w:t>
            </w:r>
          </w:p>
          <w:p w14:paraId="36B643CD" w14:textId="77777777" w:rsidR="00A108A3" w:rsidRPr="00396D1A" w:rsidRDefault="00A108A3" w:rsidP="00A10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 High</w:t>
            </w:r>
          </w:p>
        </w:tc>
        <w:tc>
          <w:tcPr>
            <w:tcW w:w="900" w:type="dxa"/>
            <w:tcBorders>
              <w:top w:val="single" w:sz="2" w:space="0" w:color="000000"/>
              <w:left w:val="single" w:sz="4" w:space="0" w:color="auto"/>
              <w:bottom w:val="single" w:sz="2" w:space="0" w:color="000000"/>
              <w:right w:val="single" w:sz="4" w:space="0" w:color="auto"/>
            </w:tcBorders>
            <w:vAlign w:val="center"/>
          </w:tcPr>
          <w:p w14:paraId="0953D862"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1620" w:type="dxa"/>
            <w:tcBorders>
              <w:top w:val="single" w:sz="2" w:space="0" w:color="000000"/>
              <w:left w:val="single" w:sz="4" w:space="0" w:color="auto"/>
              <w:bottom w:val="single" w:sz="2" w:space="0" w:color="000000"/>
              <w:right w:val="single" w:sz="4" w:space="0" w:color="auto"/>
            </w:tcBorders>
            <w:vAlign w:val="center"/>
          </w:tcPr>
          <w:p w14:paraId="70A0D0F6" w14:textId="35549593"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Treatment Technique (</w:t>
            </w:r>
            <w:r w:rsidRPr="00396D1A">
              <w:rPr>
                <w:rFonts w:ascii="Times New Roman" w:eastAsia="Times New Roman" w:hAnsi="Times New Roman" w:cs="Times New Roman"/>
                <w:color w:val="000000"/>
                <w:sz w:val="16"/>
                <w:szCs w:val="16"/>
              </w:rPr>
              <w:t>TT</w:t>
            </w:r>
            <w:r>
              <w:rPr>
                <w:rFonts w:ascii="Times New Roman" w:eastAsia="Times New Roman" w:hAnsi="Times New Roman" w:cs="Times New Roman"/>
                <w:color w:val="000000"/>
                <w:sz w:val="16"/>
                <w:szCs w:val="16"/>
              </w:rPr>
              <w:t>) violation if:</w:t>
            </w:r>
          </w:p>
        </w:tc>
        <w:tc>
          <w:tcPr>
            <w:tcW w:w="2790" w:type="dxa"/>
            <w:tcBorders>
              <w:top w:val="single" w:sz="2" w:space="0" w:color="000000"/>
              <w:left w:val="single" w:sz="4" w:space="0" w:color="auto"/>
              <w:bottom w:val="single" w:sz="2" w:space="0" w:color="000000"/>
              <w:right w:val="single" w:sz="4" w:space="0" w:color="auto"/>
            </w:tcBorders>
            <w:vAlign w:val="center"/>
          </w:tcPr>
          <w:p w14:paraId="647D5165" w14:textId="77777777"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A108A3" w:rsidRPr="00396D1A" w14:paraId="18EC6E49" w14:textId="77777777" w:rsidTr="00A108A3">
        <w:trPr>
          <w:trHeight w:val="528"/>
        </w:trPr>
        <w:tc>
          <w:tcPr>
            <w:tcW w:w="1615" w:type="dxa"/>
            <w:tcBorders>
              <w:top w:val="single" w:sz="2" w:space="0" w:color="000000"/>
              <w:left w:val="single" w:sz="4" w:space="0" w:color="000000"/>
              <w:bottom w:val="single" w:sz="2" w:space="0" w:color="000000"/>
              <w:right w:val="single" w:sz="2" w:space="0" w:color="000000"/>
            </w:tcBorders>
            <w:vAlign w:val="center"/>
          </w:tcPr>
          <w:p w14:paraId="3D9F0F96" w14:textId="4529019E"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Organic Carbon</w:t>
            </w:r>
            <w:r w:rsidR="00401ECA">
              <w:rPr>
                <w:rFonts w:ascii="Times New Roman" w:eastAsia="Times New Roman" w:hAnsi="Times New Roman" w:cs="Times New Roman"/>
                <w:color w:val="000000"/>
                <w:sz w:val="16"/>
                <w:szCs w:val="16"/>
              </w:rPr>
              <w:t xml:space="preserve"> (TOC)</w:t>
            </w:r>
            <w:r w:rsidRPr="00396D1A">
              <w:rPr>
                <w:rFonts w:ascii="Times New Roman" w:eastAsia="Times New Roman" w:hAnsi="Times New Roman" w:cs="Times New Roman"/>
                <w:color w:val="000000"/>
                <w:sz w:val="16"/>
                <w:szCs w:val="16"/>
              </w:rPr>
              <w:t xml:space="preserve"> </w:t>
            </w:r>
            <w:r w:rsidR="00401ECA">
              <w:rPr>
                <w:rFonts w:ascii="Times New Roman" w:eastAsia="Times New Roman" w:hAnsi="Times New Roman" w:cs="Times New Roman"/>
                <w:color w:val="000000"/>
                <w:sz w:val="16"/>
                <w:szCs w:val="16"/>
              </w:rPr>
              <w:t>R</w:t>
            </w:r>
            <w:r w:rsidRPr="00396D1A">
              <w:rPr>
                <w:rFonts w:ascii="Times New Roman" w:eastAsia="Times New Roman" w:hAnsi="Times New Roman" w:cs="Times New Roman"/>
                <w:color w:val="000000"/>
                <w:sz w:val="16"/>
                <w:szCs w:val="16"/>
              </w:rPr>
              <w:t xml:space="preserve">emoval </w:t>
            </w:r>
            <w:r w:rsidR="00401ECA">
              <w:rPr>
                <w:rFonts w:ascii="Times New Roman" w:eastAsia="Times New Roman" w:hAnsi="Times New Roman" w:cs="Times New Roman"/>
                <w:color w:val="000000"/>
                <w:sz w:val="16"/>
                <w:szCs w:val="16"/>
              </w:rPr>
              <w:t>R</w:t>
            </w:r>
            <w:r w:rsidRPr="00396D1A">
              <w:rPr>
                <w:rFonts w:ascii="Times New Roman" w:eastAsia="Times New Roman" w:hAnsi="Times New Roman" w:cs="Times New Roman"/>
                <w:color w:val="000000"/>
                <w:sz w:val="16"/>
                <w:szCs w:val="16"/>
              </w:rPr>
              <w:t>atio</w:t>
            </w:r>
            <w:r w:rsidR="00401ECA">
              <w:rPr>
                <w:rFonts w:ascii="Times New Roman" w:eastAsia="Times New Roman" w:hAnsi="Times New Roman" w:cs="Times New Roman"/>
                <w:color w:val="000000"/>
                <w:sz w:val="16"/>
                <w:szCs w:val="16"/>
              </w:rPr>
              <w:t xml:space="preserve"> (no units)</w:t>
            </w:r>
          </w:p>
          <w:p w14:paraId="1A25CE3A" w14:textId="0C3A738B" w:rsidR="00A108A3" w:rsidRPr="00396D1A" w:rsidRDefault="00A108A3"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vAlign w:val="center"/>
          </w:tcPr>
          <w:p w14:paraId="37654DA7" w14:textId="158BF391" w:rsidR="00A108A3" w:rsidRPr="00396D1A" w:rsidRDefault="00B83800"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015" w:type="dxa"/>
            <w:tcBorders>
              <w:top w:val="single" w:sz="2" w:space="0" w:color="000000"/>
              <w:left w:val="single" w:sz="4" w:space="0" w:color="000000"/>
              <w:bottom w:val="single" w:sz="2" w:space="0" w:color="000000"/>
              <w:right w:val="single" w:sz="4" w:space="0" w:color="000000"/>
            </w:tcBorders>
            <w:vAlign w:val="center"/>
          </w:tcPr>
          <w:p w14:paraId="4460DD8E" w14:textId="72DF2B5A" w:rsidR="00A108A3" w:rsidRPr="00396D1A" w:rsidRDefault="00120D28"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r w:rsidR="00EA6E04">
              <w:rPr>
                <w:rFonts w:ascii="Times New Roman" w:eastAsia="Times New Roman" w:hAnsi="Times New Roman" w:cs="Times New Roman"/>
                <w:color w:val="000000"/>
                <w:sz w:val="16"/>
                <w:szCs w:val="16"/>
              </w:rPr>
              <w:t xml:space="preserve"> MG/L</w:t>
            </w:r>
          </w:p>
        </w:tc>
        <w:tc>
          <w:tcPr>
            <w:tcW w:w="1768" w:type="dxa"/>
            <w:tcBorders>
              <w:top w:val="single" w:sz="2" w:space="0" w:color="000000"/>
              <w:left w:val="single" w:sz="4" w:space="0" w:color="000000"/>
              <w:bottom w:val="single" w:sz="2" w:space="0" w:color="000000"/>
              <w:right w:val="single" w:sz="4" w:space="0" w:color="000000"/>
            </w:tcBorders>
            <w:vAlign w:val="center"/>
          </w:tcPr>
          <w:p w14:paraId="53205AEA" w14:textId="574D04FA" w:rsidR="00A108A3" w:rsidRPr="00396D1A" w:rsidRDefault="00B83800"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00120D28">
              <w:rPr>
                <w:rFonts w:ascii="Times New Roman" w:eastAsia="Times New Roman" w:hAnsi="Times New Roman" w:cs="Times New Roman"/>
                <w:color w:val="000000"/>
                <w:sz w:val="16"/>
                <w:szCs w:val="16"/>
              </w:rPr>
              <w:t>.0</w:t>
            </w:r>
            <w:r w:rsidR="0016153D">
              <w:rPr>
                <w:rFonts w:ascii="Times New Roman" w:eastAsia="Times New Roman" w:hAnsi="Times New Roman" w:cs="Times New Roman"/>
                <w:color w:val="000000"/>
                <w:sz w:val="16"/>
                <w:szCs w:val="16"/>
              </w:rPr>
              <w:t>0</w:t>
            </w:r>
            <w:r w:rsidR="00120D28">
              <w:rPr>
                <w:rFonts w:ascii="Times New Roman" w:eastAsia="Times New Roman" w:hAnsi="Times New Roman" w:cs="Times New Roman"/>
                <w:color w:val="000000"/>
                <w:sz w:val="16"/>
                <w:szCs w:val="16"/>
              </w:rPr>
              <w:t xml:space="preserve"> – 2.86</w:t>
            </w:r>
          </w:p>
        </w:tc>
        <w:tc>
          <w:tcPr>
            <w:tcW w:w="900" w:type="dxa"/>
            <w:tcBorders>
              <w:top w:val="single" w:sz="2" w:space="0" w:color="000000"/>
              <w:left w:val="single" w:sz="4" w:space="0" w:color="000000"/>
              <w:bottom w:val="single" w:sz="2" w:space="0" w:color="000000"/>
              <w:right w:val="single" w:sz="4" w:space="0" w:color="000000"/>
            </w:tcBorders>
            <w:vAlign w:val="center"/>
          </w:tcPr>
          <w:p w14:paraId="1B4CA40B" w14:textId="77777777" w:rsidR="00A108A3" w:rsidRPr="00396D1A" w:rsidRDefault="00A108A3"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1620" w:type="dxa"/>
            <w:tcBorders>
              <w:top w:val="single" w:sz="2" w:space="0" w:color="000000"/>
              <w:left w:val="single" w:sz="4" w:space="0" w:color="000000"/>
              <w:bottom w:val="single" w:sz="2" w:space="0" w:color="000000"/>
              <w:right w:val="single" w:sz="4" w:space="0" w:color="000000"/>
            </w:tcBorders>
            <w:vAlign w:val="center"/>
          </w:tcPr>
          <w:p w14:paraId="663DF616" w14:textId="49CBC324" w:rsidR="00A108A3" w:rsidRPr="00396D1A" w:rsidRDefault="00A108A3"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Removal Ratio</w:t>
            </w:r>
            <w:r w:rsidR="009D71F6">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RAA &lt;1.00 and alternative compliance criteria was not met</w:t>
            </w:r>
          </w:p>
        </w:tc>
        <w:tc>
          <w:tcPr>
            <w:tcW w:w="2790" w:type="dxa"/>
            <w:tcBorders>
              <w:top w:val="single" w:sz="2" w:space="0" w:color="000000"/>
              <w:left w:val="single" w:sz="4" w:space="0" w:color="000000"/>
              <w:bottom w:val="single" w:sz="2" w:space="0" w:color="000000"/>
              <w:right w:val="single" w:sz="4" w:space="0" w:color="000000"/>
            </w:tcBorders>
            <w:vAlign w:val="center"/>
          </w:tcPr>
          <w:p w14:paraId="72169DC1" w14:textId="77777777" w:rsidR="00A108A3" w:rsidRPr="00396D1A" w:rsidRDefault="00A108A3"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Naturally present in the environment</w:t>
            </w:r>
          </w:p>
        </w:tc>
      </w:tr>
    </w:tbl>
    <w:p w14:paraId="55DAB196" w14:textId="77777777" w:rsidR="00B601FC" w:rsidRDefault="00B601FC" w:rsidP="00396D1A">
      <w:pPr>
        <w:autoSpaceDE w:val="0"/>
        <w:autoSpaceDN w:val="0"/>
        <w:adjustRightInd w:val="0"/>
        <w:spacing w:before="8" w:after="0" w:line="240" w:lineRule="auto"/>
        <w:ind w:right="-20"/>
        <w:rPr>
          <w:rFonts w:ascii="Times New Roman" w:eastAsia="Times New Roman" w:hAnsi="Times New Roman" w:cs="Times New Roman"/>
          <w:b/>
          <w:sz w:val="20"/>
          <w:szCs w:val="20"/>
        </w:rPr>
      </w:pPr>
    </w:p>
    <w:p w14:paraId="22EE555D" w14:textId="77777777" w:rsidR="00B601FC" w:rsidRDefault="00B601FC" w:rsidP="00396D1A">
      <w:pPr>
        <w:autoSpaceDE w:val="0"/>
        <w:autoSpaceDN w:val="0"/>
        <w:adjustRightInd w:val="0"/>
        <w:spacing w:before="8" w:after="0" w:line="240" w:lineRule="auto"/>
        <w:ind w:right="-20"/>
        <w:rPr>
          <w:rFonts w:ascii="Times New Roman" w:eastAsia="Times New Roman" w:hAnsi="Times New Roman" w:cs="Times New Roman"/>
          <w:b/>
          <w:sz w:val="20"/>
          <w:szCs w:val="20"/>
        </w:rPr>
      </w:pPr>
    </w:p>
    <w:p w14:paraId="515EF9F4" w14:textId="77777777" w:rsidR="00B601FC" w:rsidRDefault="00B601FC" w:rsidP="00396D1A">
      <w:pPr>
        <w:autoSpaceDE w:val="0"/>
        <w:autoSpaceDN w:val="0"/>
        <w:adjustRightInd w:val="0"/>
        <w:spacing w:before="8" w:after="0" w:line="240" w:lineRule="auto"/>
        <w:ind w:right="-20"/>
        <w:rPr>
          <w:rFonts w:ascii="Times New Roman" w:eastAsia="Times New Roman" w:hAnsi="Times New Roman" w:cs="Times New Roman"/>
          <w:b/>
          <w:sz w:val="20"/>
          <w:szCs w:val="20"/>
        </w:rPr>
      </w:pPr>
    </w:p>
    <w:p w14:paraId="1A8B7F7A" w14:textId="77777777" w:rsidR="00B601FC" w:rsidRDefault="00B601FC" w:rsidP="00396D1A">
      <w:pPr>
        <w:autoSpaceDE w:val="0"/>
        <w:autoSpaceDN w:val="0"/>
        <w:adjustRightInd w:val="0"/>
        <w:spacing w:before="8" w:after="0" w:line="240" w:lineRule="auto"/>
        <w:ind w:right="-20"/>
        <w:rPr>
          <w:rFonts w:ascii="Times New Roman" w:eastAsia="Times New Roman" w:hAnsi="Times New Roman" w:cs="Times New Roman"/>
          <w:b/>
          <w:sz w:val="20"/>
          <w:szCs w:val="20"/>
        </w:rPr>
      </w:pPr>
    </w:p>
    <w:p w14:paraId="3205C90B" w14:textId="43A7E1BA" w:rsidR="00396D1A" w:rsidRPr="00396D1A" w:rsidRDefault="00396D1A" w:rsidP="00396D1A">
      <w:pPr>
        <w:autoSpaceDE w:val="0"/>
        <w:autoSpaceDN w:val="0"/>
        <w:adjustRightInd w:val="0"/>
        <w:spacing w:before="8"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 xml:space="preserve"> Disinfectant Residuals Summary</w:t>
      </w:r>
    </w:p>
    <w:tbl>
      <w:tblPr>
        <w:tblW w:w="10823" w:type="dxa"/>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93"/>
        <w:gridCol w:w="1023"/>
        <w:gridCol w:w="1170"/>
        <w:gridCol w:w="1281"/>
        <w:gridCol w:w="900"/>
        <w:gridCol w:w="879"/>
        <w:gridCol w:w="4277"/>
      </w:tblGrid>
      <w:tr w:rsidR="002600D5" w:rsidRPr="00396D1A" w14:paraId="0D240070" w14:textId="77777777" w:rsidTr="00B83800">
        <w:trPr>
          <w:trHeight w:hRule="exact" w:val="820"/>
        </w:trPr>
        <w:tc>
          <w:tcPr>
            <w:tcW w:w="1293" w:type="dxa"/>
            <w:vAlign w:val="center"/>
          </w:tcPr>
          <w:p w14:paraId="22FE6D16"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14:paraId="15ABA06A" w14:textId="77777777" w:rsidR="002600D5" w:rsidRPr="00396D1A" w:rsidRDefault="002600D5" w:rsidP="00396D1A">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023" w:type="dxa"/>
            <w:vAlign w:val="center"/>
          </w:tcPr>
          <w:p w14:paraId="7A262B82" w14:textId="77777777" w:rsidR="002600D5" w:rsidRPr="00396D1A" w:rsidRDefault="002600D5"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25601DA7" w14:textId="77777777" w:rsidR="002600D5" w:rsidRPr="00396D1A" w:rsidRDefault="002600D5" w:rsidP="00396D1A">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MRDL Violation</w:t>
            </w:r>
          </w:p>
          <w:p w14:paraId="735E5A38" w14:textId="77777777" w:rsidR="002600D5" w:rsidRPr="00396D1A" w:rsidRDefault="002600D5" w:rsidP="00396D1A">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170" w:type="dxa"/>
            <w:vAlign w:val="center"/>
          </w:tcPr>
          <w:p w14:paraId="05B80C49"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00BBFC67"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46CEB184" w14:textId="23C4A07A"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(RAA)</w:t>
            </w:r>
          </w:p>
        </w:tc>
        <w:tc>
          <w:tcPr>
            <w:tcW w:w="1281" w:type="dxa"/>
            <w:vAlign w:val="center"/>
          </w:tcPr>
          <w:p w14:paraId="027CF458"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0EB67551"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8BF5164"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900" w:type="dxa"/>
            <w:vAlign w:val="center"/>
          </w:tcPr>
          <w:p w14:paraId="2EA20CD8"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MRDLG</w:t>
            </w:r>
          </w:p>
        </w:tc>
        <w:tc>
          <w:tcPr>
            <w:tcW w:w="879" w:type="dxa"/>
            <w:vAlign w:val="center"/>
          </w:tcPr>
          <w:p w14:paraId="19D3980F"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w:t>
            </w:r>
          </w:p>
        </w:tc>
        <w:tc>
          <w:tcPr>
            <w:tcW w:w="4277" w:type="dxa"/>
            <w:vAlign w:val="center"/>
          </w:tcPr>
          <w:p w14:paraId="657D25E7" w14:textId="77777777" w:rsidR="002600D5" w:rsidRPr="00396D1A" w:rsidRDefault="002600D5"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2600D5" w:rsidRPr="00396D1A" w14:paraId="720091A1" w14:textId="77777777" w:rsidTr="007463FF">
        <w:trPr>
          <w:trHeight w:hRule="exact" w:val="460"/>
        </w:trPr>
        <w:tc>
          <w:tcPr>
            <w:tcW w:w="1293" w:type="dxa"/>
            <w:vAlign w:val="center"/>
          </w:tcPr>
          <w:p w14:paraId="39318348" w14:textId="77777777" w:rsidR="002600D5" w:rsidRPr="00396D1A" w:rsidRDefault="002600D5" w:rsidP="00396D1A">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(ppm)</w:t>
            </w:r>
          </w:p>
        </w:tc>
        <w:tc>
          <w:tcPr>
            <w:tcW w:w="1023" w:type="dxa"/>
            <w:vAlign w:val="center"/>
          </w:tcPr>
          <w:p w14:paraId="27D15777" w14:textId="3324F741" w:rsidR="002600D5" w:rsidRPr="00396D1A" w:rsidRDefault="00B83800" w:rsidP="00B83800">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170" w:type="dxa"/>
            <w:vAlign w:val="center"/>
          </w:tcPr>
          <w:p w14:paraId="25153BAF" w14:textId="38FEF33C" w:rsidR="002600D5" w:rsidRPr="00396D1A" w:rsidRDefault="007463FF" w:rsidP="007463FF">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1281" w:type="dxa"/>
            <w:vAlign w:val="center"/>
          </w:tcPr>
          <w:p w14:paraId="3A9F7F0B" w14:textId="41F297DC" w:rsidR="002600D5" w:rsidRPr="00396D1A" w:rsidRDefault="00B83800" w:rsidP="00396D1A">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7463FF">
              <w:rPr>
                <w:rFonts w:ascii="Times New Roman" w:eastAsia="Times New Roman" w:hAnsi="Times New Roman" w:cs="Times New Roman"/>
                <w:sz w:val="16"/>
                <w:szCs w:val="16"/>
              </w:rPr>
              <w:t>.15          1.66</w:t>
            </w:r>
          </w:p>
        </w:tc>
        <w:tc>
          <w:tcPr>
            <w:tcW w:w="900" w:type="dxa"/>
            <w:vAlign w:val="center"/>
          </w:tcPr>
          <w:p w14:paraId="13D99401" w14:textId="77777777" w:rsidR="002600D5" w:rsidRPr="00396D1A" w:rsidRDefault="002600D5" w:rsidP="00396D1A">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1D0F9706" w14:textId="77777777" w:rsidR="002600D5" w:rsidRPr="00396D1A" w:rsidRDefault="002600D5" w:rsidP="00396D1A">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7A217E8B" w14:textId="77777777" w:rsidR="002600D5" w:rsidRPr="00396D1A" w:rsidRDefault="002600D5" w:rsidP="00396D1A">
            <w:pPr>
              <w:autoSpaceDE w:val="0"/>
              <w:autoSpaceDN w:val="0"/>
              <w:adjustRightInd w:val="0"/>
              <w:spacing w:after="0" w:line="240" w:lineRule="auto"/>
              <w:ind w:left="240" w:right="220"/>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r w:rsidR="002600D5" w:rsidRPr="00396D1A" w14:paraId="6B601751" w14:textId="77777777" w:rsidTr="00B83800">
        <w:trPr>
          <w:trHeight w:hRule="exact" w:val="442"/>
        </w:trPr>
        <w:tc>
          <w:tcPr>
            <w:tcW w:w="1293" w:type="dxa"/>
            <w:vAlign w:val="center"/>
          </w:tcPr>
          <w:p w14:paraId="1ADFC680" w14:textId="77777777" w:rsidR="002600D5" w:rsidRPr="00396D1A" w:rsidRDefault="002600D5" w:rsidP="00396D1A">
            <w:pPr>
              <w:autoSpaceDE w:val="0"/>
              <w:autoSpaceDN w:val="0"/>
              <w:adjustRightInd w:val="0"/>
              <w:spacing w:after="0" w:line="240" w:lineRule="auto"/>
              <w:ind w:right="-20"/>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Chl</w:t>
            </w:r>
            <w:r w:rsidRPr="00396D1A">
              <w:rPr>
                <w:rFonts w:ascii="Times New Roman" w:eastAsia="Times New Roman" w:hAnsi="Times New Roman" w:cs="Times New Roman"/>
                <w:bCs/>
                <w:spacing w:val="1"/>
                <w:sz w:val="16"/>
                <w:szCs w:val="16"/>
              </w:rPr>
              <w:t>o</w:t>
            </w:r>
            <w:r w:rsidRPr="00396D1A">
              <w:rPr>
                <w:rFonts w:ascii="Times New Roman" w:eastAsia="Times New Roman" w:hAnsi="Times New Roman" w:cs="Times New Roman"/>
                <w:bCs/>
                <w:sz w:val="16"/>
                <w:szCs w:val="16"/>
              </w:rPr>
              <w:t>r</w:t>
            </w:r>
            <w:r w:rsidRPr="00396D1A">
              <w:rPr>
                <w:rFonts w:ascii="Times New Roman" w:eastAsia="Times New Roman" w:hAnsi="Times New Roman" w:cs="Times New Roman"/>
                <w:bCs/>
                <w:spacing w:val="1"/>
                <w:sz w:val="16"/>
                <w:szCs w:val="16"/>
              </w:rPr>
              <w:t>a</w:t>
            </w:r>
            <w:r w:rsidRPr="00396D1A">
              <w:rPr>
                <w:rFonts w:ascii="Times New Roman" w:eastAsia="Times New Roman" w:hAnsi="Times New Roman" w:cs="Times New Roman"/>
                <w:bCs/>
                <w:sz w:val="16"/>
                <w:szCs w:val="16"/>
              </w:rPr>
              <w:t>mines (ppm)</w:t>
            </w:r>
          </w:p>
        </w:tc>
        <w:tc>
          <w:tcPr>
            <w:tcW w:w="1023" w:type="dxa"/>
            <w:vAlign w:val="center"/>
          </w:tcPr>
          <w:p w14:paraId="3C12E437" w14:textId="30B9ACC5" w:rsidR="002600D5" w:rsidRPr="00396D1A" w:rsidRDefault="00B83800" w:rsidP="00B83800">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170" w:type="dxa"/>
            <w:vAlign w:val="center"/>
          </w:tcPr>
          <w:p w14:paraId="3BC9DE7C" w14:textId="6E3CB82D" w:rsidR="002600D5" w:rsidRPr="00396D1A" w:rsidRDefault="00B83800" w:rsidP="00B83800">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81" w:type="dxa"/>
          </w:tcPr>
          <w:p w14:paraId="4A68FFFB" w14:textId="77777777" w:rsidR="002600D5" w:rsidRPr="00396D1A" w:rsidRDefault="002600D5" w:rsidP="00396D1A">
            <w:pPr>
              <w:autoSpaceDE w:val="0"/>
              <w:autoSpaceDN w:val="0"/>
              <w:adjustRightInd w:val="0"/>
              <w:spacing w:before="1" w:after="0" w:line="140" w:lineRule="exact"/>
              <w:rPr>
                <w:rFonts w:ascii="Times New Roman" w:eastAsia="Times New Roman" w:hAnsi="Times New Roman" w:cs="Times New Roman"/>
                <w:sz w:val="16"/>
                <w:szCs w:val="16"/>
              </w:rPr>
            </w:pPr>
          </w:p>
        </w:tc>
        <w:tc>
          <w:tcPr>
            <w:tcW w:w="900" w:type="dxa"/>
            <w:vAlign w:val="center"/>
          </w:tcPr>
          <w:p w14:paraId="39311E38" w14:textId="77777777" w:rsidR="002600D5" w:rsidRPr="00396D1A" w:rsidRDefault="002600D5" w:rsidP="00396D1A">
            <w:pPr>
              <w:autoSpaceDE w:val="0"/>
              <w:autoSpaceDN w:val="0"/>
              <w:adjustRightInd w:val="0"/>
              <w:spacing w:after="0" w:line="240" w:lineRule="auto"/>
              <w:jc w:val="center"/>
              <w:rPr>
                <w:rFonts w:ascii="Times New Roman" w:eastAsia="Times New Roman" w:hAnsi="Times New Roman" w:cs="Times New Roman"/>
                <w:sz w:val="16"/>
                <w:szCs w:val="16"/>
              </w:rPr>
            </w:pPr>
          </w:p>
          <w:p w14:paraId="2C61229C" w14:textId="77777777" w:rsidR="002600D5" w:rsidRPr="00396D1A" w:rsidRDefault="002600D5" w:rsidP="00396D1A">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25799377" w14:textId="77777777" w:rsidR="002600D5" w:rsidRPr="00396D1A" w:rsidRDefault="002600D5" w:rsidP="00396D1A">
            <w:pPr>
              <w:autoSpaceDE w:val="0"/>
              <w:autoSpaceDN w:val="0"/>
              <w:adjustRightInd w:val="0"/>
              <w:spacing w:after="0" w:line="240" w:lineRule="auto"/>
              <w:jc w:val="center"/>
              <w:rPr>
                <w:rFonts w:ascii="Times New Roman" w:eastAsia="Times New Roman" w:hAnsi="Times New Roman" w:cs="Times New Roman"/>
                <w:sz w:val="16"/>
                <w:szCs w:val="16"/>
              </w:rPr>
            </w:pPr>
          </w:p>
          <w:p w14:paraId="441AF913" w14:textId="77777777" w:rsidR="002600D5" w:rsidRPr="00396D1A" w:rsidRDefault="002600D5" w:rsidP="00396D1A">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59D21442" w14:textId="77777777" w:rsidR="002600D5" w:rsidRPr="00396D1A" w:rsidRDefault="002600D5" w:rsidP="00396D1A">
            <w:pPr>
              <w:autoSpaceDE w:val="0"/>
              <w:autoSpaceDN w:val="0"/>
              <w:adjustRightInd w:val="0"/>
              <w:spacing w:after="0" w:line="240" w:lineRule="auto"/>
              <w:ind w:left="245" w:right="216"/>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w:t>
            </w:r>
            <w:r w:rsidRPr="00396D1A">
              <w:rPr>
                <w:rFonts w:ascii="Times New Roman" w:eastAsia="Times New Roman" w:hAnsi="Times New Roman" w:cs="Times New Roman"/>
                <w:spacing w:val="-5"/>
                <w:sz w:val="16"/>
                <w:szCs w:val="16"/>
              </w:rPr>
              <w:t xml:space="preserve"> </w:t>
            </w:r>
            <w:r w:rsidRPr="00396D1A">
              <w:rPr>
                <w:rFonts w:ascii="Times New Roman" w:eastAsia="Times New Roman" w:hAnsi="Times New Roman" w:cs="Times New Roman"/>
                <w:sz w:val="16"/>
                <w:szCs w:val="16"/>
              </w:rPr>
              <w:t>a</w:t>
            </w:r>
            <w:r w:rsidRPr="00396D1A">
              <w:rPr>
                <w:rFonts w:ascii="Times New Roman" w:eastAsia="Times New Roman" w:hAnsi="Times New Roman" w:cs="Times New Roman"/>
                <w:spacing w:val="1"/>
                <w:sz w:val="16"/>
                <w:szCs w:val="16"/>
              </w:rPr>
              <w:t>dd</w:t>
            </w:r>
            <w:r w:rsidRPr="00396D1A">
              <w:rPr>
                <w:rFonts w:ascii="Times New Roman" w:eastAsia="Times New Roman" w:hAnsi="Times New Roman" w:cs="Times New Roman"/>
                <w:sz w:val="16"/>
                <w:szCs w:val="16"/>
              </w:rPr>
              <w:t>iti</w:t>
            </w:r>
            <w:r w:rsidRPr="00396D1A">
              <w:rPr>
                <w:rFonts w:ascii="Times New Roman" w:eastAsia="Times New Roman" w:hAnsi="Times New Roman" w:cs="Times New Roman"/>
                <w:spacing w:val="1"/>
                <w:sz w:val="16"/>
                <w:szCs w:val="16"/>
              </w:rPr>
              <w:t>v</w:t>
            </w:r>
            <w:r w:rsidRPr="00396D1A">
              <w:rPr>
                <w:rFonts w:ascii="Times New Roman" w:eastAsia="Times New Roman" w:hAnsi="Times New Roman" w:cs="Times New Roman"/>
                <w:sz w:val="16"/>
                <w:szCs w:val="16"/>
              </w:rPr>
              <w:t>e</w:t>
            </w:r>
            <w:r w:rsidRPr="00396D1A">
              <w:rPr>
                <w:rFonts w:ascii="Times New Roman" w:eastAsia="Times New Roman" w:hAnsi="Times New Roman" w:cs="Times New Roman"/>
                <w:spacing w:val="-8"/>
                <w:sz w:val="16"/>
                <w:szCs w:val="16"/>
              </w:rPr>
              <w:t xml:space="preserve"> </w:t>
            </w:r>
            <w:r w:rsidRPr="00396D1A">
              <w:rPr>
                <w:rFonts w:ascii="Times New Roman" w:eastAsia="Times New Roman" w:hAnsi="Times New Roman" w:cs="Times New Roman"/>
                <w:spacing w:val="1"/>
                <w:sz w:val="16"/>
                <w:szCs w:val="16"/>
              </w:rPr>
              <w:t>u</w:t>
            </w:r>
            <w:r w:rsidRPr="00396D1A">
              <w:rPr>
                <w:rFonts w:ascii="Times New Roman" w:eastAsia="Times New Roman" w:hAnsi="Times New Roman" w:cs="Times New Roman"/>
                <w:sz w:val="16"/>
                <w:szCs w:val="16"/>
              </w:rPr>
              <w:t>sed</w:t>
            </w:r>
            <w:r w:rsidRPr="00396D1A">
              <w:rPr>
                <w:rFonts w:ascii="Times New Roman" w:eastAsia="Times New Roman" w:hAnsi="Times New Roman" w:cs="Times New Roman"/>
                <w:spacing w:val="-3"/>
                <w:sz w:val="16"/>
                <w:szCs w:val="16"/>
              </w:rPr>
              <w:t xml:space="preserve"> </w:t>
            </w:r>
            <w:r w:rsidRPr="00396D1A">
              <w:rPr>
                <w:rFonts w:ascii="Times New Roman" w:eastAsia="Times New Roman" w:hAnsi="Times New Roman" w:cs="Times New Roman"/>
                <w:sz w:val="16"/>
                <w:szCs w:val="16"/>
              </w:rPr>
              <w:t>to</w:t>
            </w:r>
            <w:r w:rsidRPr="00396D1A">
              <w:rPr>
                <w:rFonts w:ascii="Times New Roman" w:eastAsia="Times New Roman" w:hAnsi="Times New Roman" w:cs="Times New Roman"/>
                <w:spacing w:val="-1"/>
                <w:sz w:val="16"/>
                <w:szCs w:val="16"/>
              </w:rPr>
              <w:t xml:space="preserve"> control microbes</w:t>
            </w:r>
          </w:p>
        </w:tc>
      </w:tr>
      <w:tr w:rsidR="002600D5" w:rsidRPr="00396D1A" w14:paraId="07E0A1E8" w14:textId="77777777" w:rsidTr="00B83800">
        <w:trPr>
          <w:trHeight w:hRule="exact" w:val="460"/>
        </w:trPr>
        <w:tc>
          <w:tcPr>
            <w:tcW w:w="1293" w:type="dxa"/>
            <w:vAlign w:val="center"/>
          </w:tcPr>
          <w:p w14:paraId="606B7B7B" w14:textId="77777777" w:rsidR="002600D5" w:rsidRPr="00396D1A" w:rsidRDefault="002600D5" w:rsidP="00396D1A">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dioxide (ppb)</w:t>
            </w:r>
          </w:p>
          <w:p w14:paraId="166CFDAB" w14:textId="77777777" w:rsidR="002600D5" w:rsidRPr="00396D1A" w:rsidRDefault="002600D5" w:rsidP="00396D1A">
            <w:pPr>
              <w:autoSpaceDE w:val="0"/>
              <w:autoSpaceDN w:val="0"/>
              <w:adjustRightInd w:val="0"/>
              <w:spacing w:before="26" w:after="0" w:line="240" w:lineRule="auto"/>
              <w:ind w:left="52" w:right="-20"/>
              <w:rPr>
                <w:rFonts w:ascii="Times New Roman" w:eastAsia="Times New Roman" w:hAnsi="Times New Roman" w:cs="Times New Roman"/>
                <w:sz w:val="16"/>
                <w:szCs w:val="16"/>
              </w:rPr>
            </w:pPr>
          </w:p>
        </w:tc>
        <w:tc>
          <w:tcPr>
            <w:tcW w:w="1023" w:type="dxa"/>
          </w:tcPr>
          <w:p w14:paraId="419271EB" w14:textId="77777777" w:rsidR="002600D5" w:rsidRPr="00396D1A" w:rsidRDefault="002600D5"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2A29293A" w14:textId="5673BE03" w:rsidR="002600D5" w:rsidRPr="00396D1A" w:rsidRDefault="00B83800" w:rsidP="00B83800">
            <w:pPr>
              <w:autoSpaceDE w:val="0"/>
              <w:autoSpaceDN w:val="0"/>
              <w:adjustRightInd w:val="0"/>
              <w:spacing w:after="0" w:line="240" w:lineRule="auto"/>
              <w:ind w:right="379"/>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N/A</w:t>
            </w:r>
          </w:p>
        </w:tc>
        <w:tc>
          <w:tcPr>
            <w:tcW w:w="1170" w:type="dxa"/>
          </w:tcPr>
          <w:p w14:paraId="081F67BF" w14:textId="77777777" w:rsidR="002600D5" w:rsidRPr="00396D1A" w:rsidRDefault="002600D5"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37DBBD6A" w14:textId="5D371C5F" w:rsidR="002600D5" w:rsidRPr="00396D1A" w:rsidRDefault="002600D5" w:rsidP="00396D1A">
            <w:pPr>
              <w:autoSpaceDE w:val="0"/>
              <w:autoSpaceDN w:val="0"/>
              <w:adjustRightInd w:val="0"/>
              <w:spacing w:after="0" w:line="240" w:lineRule="auto"/>
              <w:ind w:left="404" w:right="38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81" w:type="dxa"/>
          </w:tcPr>
          <w:p w14:paraId="03FE59BD" w14:textId="77777777" w:rsidR="002600D5" w:rsidRPr="00396D1A" w:rsidRDefault="002600D5"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4FC54D0C" w14:textId="77777777" w:rsidR="002600D5" w:rsidRPr="00396D1A" w:rsidRDefault="002600D5" w:rsidP="00396D1A">
            <w:pPr>
              <w:autoSpaceDE w:val="0"/>
              <w:autoSpaceDN w:val="0"/>
              <w:adjustRightInd w:val="0"/>
              <w:spacing w:after="0" w:line="240" w:lineRule="auto"/>
              <w:ind w:left="121" w:right="-20"/>
              <w:rPr>
                <w:rFonts w:ascii="Times New Roman" w:eastAsia="Times New Roman" w:hAnsi="Times New Roman" w:cs="Times New Roman"/>
                <w:sz w:val="16"/>
                <w:szCs w:val="16"/>
              </w:rPr>
            </w:pPr>
          </w:p>
        </w:tc>
        <w:tc>
          <w:tcPr>
            <w:tcW w:w="900" w:type="dxa"/>
            <w:vAlign w:val="center"/>
          </w:tcPr>
          <w:p w14:paraId="5F29B7B3" w14:textId="77777777" w:rsidR="002600D5" w:rsidRPr="00396D1A" w:rsidRDefault="002600D5" w:rsidP="00396D1A">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800</w:t>
            </w:r>
          </w:p>
        </w:tc>
        <w:tc>
          <w:tcPr>
            <w:tcW w:w="879" w:type="dxa"/>
            <w:vAlign w:val="center"/>
          </w:tcPr>
          <w:p w14:paraId="5E792EE8" w14:textId="77777777" w:rsidR="002600D5" w:rsidRPr="00396D1A" w:rsidRDefault="002600D5" w:rsidP="00396D1A">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800</w:t>
            </w:r>
          </w:p>
        </w:tc>
        <w:tc>
          <w:tcPr>
            <w:tcW w:w="4277" w:type="dxa"/>
            <w:vAlign w:val="center"/>
          </w:tcPr>
          <w:p w14:paraId="6A097529" w14:textId="77777777" w:rsidR="002600D5" w:rsidRPr="00396D1A" w:rsidRDefault="002600D5" w:rsidP="00396D1A">
            <w:pPr>
              <w:autoSpaceDE w:val="0"/>
              <w:autoSpaceDN w:val="0"/>
              <w:adjustRightInd w:val="0"/>
              <w:spacing w:after="0" w:line="240" w:lineRule="auto"/>
              <w:ind w:left="245" w:right="216"/>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bl>
    <w:p w14:paraId="4FAFE5FF" w14:textId="77777777" w:rsidR="00396D1A" w:rsidRPr="00396D1A" w:rsidRDefault="00396D1A" w:rsidP="00396D1A">
      <w:pPr>
        <w:autoSpaceDE w:val="0"/>
        <w:autoSpaceDN w:val="0"/>
        <w:adjustRightInd w:val="0"/>
        <w:spacing w:after="0" w:line="100" w:lineRule="exact"/>
        <w:rPr>
          <w:rFonts w:ascii="Times New Roman" w:eastAsia="Times New Roman" w:hAnsi="Times New Roman" w:cs="Times New Roman"/>
          <w:sz w:val="20"/>
          <w:szCs w:val="20"/>
        </w:rPr>
      </w:pPr>
    </w:p>
    <w:p w14:paraId="2A1741A1"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color w:val="0070C0"/>
          <w:sz w:val="20"/>
          <w:szCs w:val="20"/>
        </w:rPr>
      </w:pPr>
    </w:p>
    <w:p w14:paraId="16CA2B29" w14:textId="32BD2819" w:rsidR="004A644D" w:rsidRPr="00396D1A" w:rsidRDefault="00F829E4" w:rsidP="00396D1A">
      <w:pPr>
        <w:autoSpaceDE w:val="0"/>
        <w:autoSpaceDN w:val="0"/>
        <w:adjustRightInd w:val="0"/>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Total Trihalomethanes (TTHM) and </w:t>
      </w:r>
      <w:proofErr w:type="spellStart"/>
      <w:r>
        <w:rPr>
          <w:rFonts w:ascii="Times New Roman" w:eastAsia="Times New Roman" w:hAnsi="Times New Roman" w:cs="Times New Roman"/>
          <w:b/>
          <w:sz w:val="20"/>
          <w:szCs w:val="20"/>
        </w:rPr>
        <w:t>Haloacetic</w:t>
      </w:r>
      <w:proofErr w:type="spellEnd"/>
      <w:r>
        <w:rPr>
          <w:rFonts w:ascii="Times New Roman" w:eastAsia="Times New Roman" w:hAnsi="Times New Roman" w:cs="Times New Roman"/>
          <w:b/>
          <w:sz w:val="20"/>
          <w:szCs w:val="20"/>
        </w:rPr>
        <w:t xml:space="preserve"> Acids (five) (HAA5)</w:t>
      </w:r>
    </w:p>
    <w:tbl>
      <w:tblPr>
        <w:tblW w:w="10782" w:type="dxa"/>
        <w:tblInd w:w="103" w:type="dxa"/>
        <w:tblLayout w:type="fixed"/>
        <w:tblCellMar>
          <w:left w:w="0" w:type="dxa"/>
          <w:right w:w="0" w:type="dxa"/>
        </w:tblCellMar>
        <w:tblLook w:val="0000" w:firstRow="0" w:lastRow="0" w:firstColumn="0" w:lastColumn="0" w:noHBand="0" w:noVBand="0"/>
      </w:tblPr>
      <w:tblGrid>
        <w:gridCol w:w="1612"/>
        <w:gridCol w:w="890"/>
        <w:gridCol w:w="1350"/>
        <w:gridCol w:w="1440"/>
        <w:gridCol w:w="1710"/>
        <w:gridCol w:w="810"/>
        <w:gridCol w:w="810"/>
        <w:gridCol w:w="2160"/>
      </w:tblGrid>
      <w:tr w:rsidR="00396D1A" w:rsidRPr="00396D1A" w14:paraId="0A55B34E" w14:textId="77777777" w:rsidTr="00E862C4">
        <w:trPr>
          <w:trHeight w:hRule="exact" w:val="730"/>
        </w:trPr>
        <w:tc>
          <w:tcPr>
            <w:tcW w:w="1612" w:type="dxa"/>
            <w:tcBorders>
              <w:top w:val="single" w:sz="4" w:space="0" w:color="000000"/>
              <w:left w:val="single" w:sz="4" w:space="0" w:color="000000"/>
              <w:bottom w:val="single" w:sz="12" w:space="0" w:color="auto"/>
              <w:right w:val="single" w:sz="4" w:space="0" w:color="000000"/>
            </w:tcBorders>
          </w:tcPr>
          <w:p w14:paraId="10A89083" w14:textId="77777777" w:rsidR="00396D1A" w:rsidRPr="00396D1A" w:rsidRDefault="00396D1A" w:rsidP="00396D1A">
            <w:pPr>
              <w:autoSpaceDE w:val="0"/>
              <w:autoSpaceDN w:val="0"/>
              <w:adjustRightInd w:val="0"/>
              <w:spacing w:before="2" w:after="0" w:line="200" w:lineRule="exact"/>
              <w:rPr>
                <w:rFonts w:ascii="Times New Roman" w:eastAsia="Times New Roman" w:hAnsi="Times New Roman" w:cs="Times New Roman"/>
                <w:sz w:val="20"/>
                <w:szCs w:val="20"/>
              </w:rPr>
            </w:pPr>
          </w:p>
          <w:p w14:paraId="2DBCB5ED" w14:textId="7E95EB86" w:rsidR="00396D1A" w:rsidRPr="00396D1A" w:rsidRDefault="00F829E4" w:rsidP="00396D1A">
            <w:pPr>
              <w:autoSpaceDE w:val="0"/>
              <w:autoSpaceDN w:val="0"/>
              <w:adjustRightInd w:val="0"/>
              <w:spacing w:after="0" w:line="240" w:lineRule="auto"/>
              <w:ind w:left="156" w:right="-20"/>
              <w:rPr>
                <w:rFonts w:ascii="Times New Roman" w:eastAsia="Times New Roman" w:hAnsi="Times New Roman" w:cs="Times New Roman"/>
                <w:sz w:val="20"/>
                <w:szCs w:val="20"/>
              </w:rPr>
            </w:pPr>
            <w:r>
              <w:rPr>
                <w:rFonts w:ascii="Times New Roman" w:eastAsia="Times New Roman" w:hAnsi="Times New Roman" w:cs="Times New Roman"/>
                <w:sz w:val="16"/>
                <w:szCs w:val="16"/>
              </w:rPr>
              <w:t>Contaminant</w:t>
            </w:r>
            <w:r w:rsidR="009A76A6">
              <w:rPr>
                <w:rFonts w:ascii="Times New Roman" w:eastAsia="Times New Roman" w:hAnsi="Times New Roman" w:cs="Times New Roman"/>
                <w:sz w:val="16"/>
                <w:szCs w:val="16"/>
              </w:rPr>
              <w:t xml:space="preserve"> (units)</w:t>
            </w:r>
          </w:p>
        </w:tc>
        <w:tc>
          <w:tcPr>
            <w:tcW w:w="890" w:type="dxa"/>
            <w:tcBorders>
              <w:top w:val="single" w:sz="4" w:space="0" w:color="000000"/>
              <w:left w:val="single" w:sz="4" w:space="0" w:color="000000"/>
              <w:bottom w:val="single" w:sz="12" w:space="0" w:color="auto"/>
              <w:right w:val="single" w:sz="4" w:space="0" w:color="000000"/>
            </w:tcBorders>
            <w:vAlign w:val="center"/>
          </w:tcPr>
          <w:p w14:paraId="3B9C11C0" w14:textId="77777777" w:rsidR="00396D1A" w:rsidRPr="00396D1A" w:rsidRDefault="00396D1A"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6D61C59E" w14:textId="77777777" w:rsidR="00396D1A" w:rsidRPr="00396D1A" w:rsidRDefault="00396D1A" w:rsidP="00396D1A">
            <w:pPr>
              <w:autoSpaceDE w:val="0"/>
              <w:autoSpaceDN w:val="0"/>
              <w:adjustRightInd w:val="0"/>
              <w:spacing w:after="0" w:line="240" w:lineRule="auto"/>
              <w:ind w:left="81"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Year Sampled</w:t>
            </w:r>
          </w:p>
        </w:tc>
        <w:tc>
          <w:tcPr>
            <w:tcW w:w="1350" w:type="dxa"/>
            <w:tcBorders>
              <w:top w:val="single" w:sz="4" w:space="0" w:color="000000"/>
              <w:left w:val="single" w:sz="4" w:space="0" w:color="000000"/>
              <w:bottom w:val="single" w:sz="12" w:space="0" w:color="auto"/>
              <w:right w:val="single" w:sz="4" w:space="0" w:color="000000"/>
            </w:tcBorders>
            <w:vAlign w:val="center"/>
          </w:tcPr>
          <w:p w14:paraId="5AE73A8E" w14:textId="77777777" w:rsidR="00396D1A" w:rsidRPr="00396D1A" w:rsidRDefault="00396D1A"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3BE32AC" w14:textId="43CA3D0B" w:rsidR="00396D1A" w:rsidRPr="00396D1A" w:rsidRDefault="00396D1A" w:rsidP="00396D1A">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MCL Violation</w:t>
            </w:r>
          </w:p>
          <w:p w14:paraId="62AAEF90" w14:textId="77777777" w:rsidR="00396D1A" w:rsidRPr="00396D1A" w:rsidRDefault="00396D1A" w:rsidP="00396D1A">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440" w:type="dxa"/>
            <w:tcBorders>
              <w:top w:val="single" w:sz="4" w:space="0" w:color="000000"/>
              <w:left w:val="single" w:sz="4" w:space="0" w:color="000000"/>
              <w:bottom w:val="single" w:sz="12" w:space="0" w:color="auto"/>
              <w:right w:val="single" w:sz="4" w:space="0" w:color="000000"/>
            </w:tcBorders>
            <w:vAlign w:val="center"/>
          </w:tcPr>
          <w:p w14:paraId="0EED42B4" w14:textId="42EC4AA1" w:rsidR="00396D1A" w:rsidRPr="00396D1A" w:rsidRDefault="00396D1A" w:rsidP="008F1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sidR="008F1A02">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p>
          <w:p w14:paraId="3F24BBF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(highest LRAA)</w:t>
            </w:r>
          </w:p>
        </w:tc>
        <w:tc>
          <w:tcPr>
            <w:tcW w:w="1710" w:type="dxa"/>
            <w:tcBorders>
              <w:top w:val="single" w:sz="4" w:space="0" w:color="000000"/>
              <w:left w:val="single" w:sz="4" w:space="0" w:color="000000"/>
              <w:bottom w:val="single" w:sz="12" w:space="0" w:color="auto"/>
              <w:right w:val="single" w:sz="4" w:space="0" w:color="000000"/>
            </w:tcBorders>
            <w:vAlign w:val="center"/>
          </w:tcPr>
          <w:p w14:paraId="7F4CFFD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48001C5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74C473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810" w:type="dxa"/>
            <w:tcBorders>
              <w:top w:val="single" w:sz="4" w:space="0" w:color="000000"/>
              <w:left w:val="single" w:sz="4" w:space="0" w:color="000000"/>
              <w:bottom w:val="single" w:sz="12" w:space="0" w:color="auto"/>
              <w:right w:val="single" w:sz="4" w:space="0" w:color="000000"/>
            </w:tcBorders>
            <w:vAlign w:val="center"/>
          </w:tcPr>
          <w:p w14:paraId="5453F9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4" w:space="0" w:color="000000"/>
              <w:left w:val="single" w:sz="4" w:space="0" w:color="000000"/>
              <w:bottom w:val="single" w:sz="12" w:space="0" w:color="auto"/>
              <w:right w:val="single" w:sz="4" w:space="0" w:color="000000"/>
            </w:tcBorders>
            <w:vAlign w:val="center"/>
          </w:tcPr>
          <w:p w14:paraId="34A5960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160" w:type="dxa"/>
            <w:tcBorders>
              <w:top w:val="single" w:sz="4" w:space="0" w:color="000000"/>
              <w:left w:val="single" w:sz="4" w:space="0" w:color="000000"/>
              <w:bottom w:val="single" w:sz="12" w:space="0" w:color="auto"/>
              <w:right w:val="single" w:sz="4" w:space="0" w:color="000000"/>
            </w:tcBorders>
            <w:vAlign w:val="center"/>
          </w:tcPr>
          <w:p w14:paraId="4F79AFA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E862C4" w:rsidRPr="00396D1A" w14:paraId="1BBB9378" w14:textId="77777777" w:rsidTr="00E862C4">
        <w:trPr>
          <w:trHeight w:val="288"/>
        </w:trPr>
        <w:tc>
          <w:tcPr>
            <w:tcW w:w="1612" w:type="dxa"/>
            <w:tcBorders>
              <w:top w:val="single" w:sz="12" w:space="0" w:color="auto"/>
              <w:left w:val="single" w:sz="4" w:space="0" w:color="000000"/>
              <w:bottom w:val="single" w:sz="4" w:space="0" w:color="000000"/>
              <w:right w:val="single" w:sz="4" w:space="0" w:color="000000"/>
            </w:tcBorders>
            <w:vAlign w:val="center"/>
          </w:tcPr>
          <w:p w14:paraId="14CC6BF0"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01559D4C" w14:textId="77777777" w:rsidR="00E862C4" w:rsidRPr="00396D1A" w:rsidRDefault="00E862C4" w:rsidP="00396D1A">
            <w:pPr>
              <w:autoSpaceDE w:val="0"/>
              <w:autoSpaceDN w:val="0"/>
              <w:adjustRightInd w:val="0"/>
              <w:spacing w:after="0" w:line="265" w:lineRule="auto"/>
              <w:ind w:left="52" w:right="39"/>
              <w:rPr>
                <w:rFonts w:ascii="Times New Roman" w:eastAsia="Times New Roman" w:hAnsi="Times New Roman" w:cs="Times New Roman"/>
                <w:sz w:val="16"/>
                <w:szCs w:val="16"/>
              </w:rPr>
            </w:pPr>
            <w:proofErr w:type="gramStart"/>
            <w:r w:rsidRPr="00396D1A">
              <w:rPr>
                <w:rFonts w:ascii="Times New Roman" w:eastAsia="Times New Roman" w:hAnsi="Times New Roman" w:cs="Times New Roman"/>
                <w:bCs/>
                <w:sz w:val="16"/>
                <w:szCs w:val="16"/>
              </w:rPr>
              <w:t>TTHM  (</w:t>
            </w:r>
            <w:proofErr w:type="gramEnd"/>
            <w:r w:rsidRPr="00396D1A">
              <w:rPr>
                <w:rFonts w:ascii="Times New Roman" w:eastAsia="Times New Roman" w:hAnsi="Times New Roman" w:cs="Times New Roman"/>
                <w:bCs/>
                <w:sz w:val="16"/>
                <w:szCs w:val="16"/>
              </w:rPr>
              <w:t>pp</w:t>
            </w:r>
            <w:r w:rsidRPr="00396D1A">
              <w:rPr>
                <w:rFonts w:ascii="Times New Roman" w:eastAsia="Times New Roman" w:hAnsi="Times New Roman" w:cs="Times New Roman"/>
                <w:bCs/>
                <w:spacing w:val="2"/>
                <w:sz w:val="16"/>
                <w:szCs w:val="16"/>
              </w:rPr>
              <w:t>b</w:t>
            </w:r>
            <w:r w:rsidRPr="00396D1A">
              <w:rPr>
                <w:rFonts w:ascii="Times New Roman" w:eastAsia="Times New Roman" w:hAnsi="Times New Roman" w:cs="Times New Roman"/>
                <w:bCs/>
                <w:sz w:val="16"/>
                <w:szCs w:val="16"/>
              </w:rPr>
              <w:t>)</w:t>
            </w:r>
          </w:p>
        </w:tc>
        <w:tc>
          <w:tcPr>
            <w:tcW w:w="890" w:type="dxa"/>
            <w:tcBorders>
              <w:top w:val="single" w:sz="12" w:space="0" w:color="auto"/>
              <w:left w:val="single" w:sz="4" w:space="0" w:color="000000"/>
              <w:bottom w:val="single" w:sz="4" w:space="0" w:color="000000"/>
              <w:right w:val="single" w:sz="4" w:space="0" w:color="000000"/>
            </w:tcBorders>
          </w:tcPr>
          <w:p w14:paraId="4C802E8C" w14:textId="58455BBE" w:rsidR="00E862C4" w:rsidRPr="00396D1A" w:rsidRDefault="00FE3C62" w:rsidP="00FE3C62">
            <w:pPr>
              <w:autoSpaceDE w:val="0"/>
              <w:autoSpaceDN w:val="0"/>
              <w:adjustRightInd w:val="0"/>
              <w:spacing w:after="0" w:line="240" w:lineRule="auto"/>
              <w:ind w:right="277"/>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350" w:type="dxa"/>
            <w:tcBorders>
              <w:top w:val="single" w:sz="12" w:space="0" w:color="auto"/>
              <w:left w:val="single" w:sz="4" w:space="0" w:color="000000"/>
              <w:bottom w:val="single" w:sz="4" w:space="0" w:color="000000"/>
              <w:right w:val="single" w:sz="4" w:space="0" w:color="000000"/>
            </w:tcBorders>
          </w:tcPr>
          <w:p w14:paraId="6C8684B4" w14:textId="77DD654E" w:rsidR="00E862C4" w:rsidRPr="00396D1A" w:rsidRDefault="00FE3C62"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3150" w:type="dxa"/>
            <w:gridSpan w:val="2"/>
            <w:tcBorders>
              <w:top w:val="single" w:sz="12" w:space="0" w:color="auto"/>
              <w:left w:val="single" w:sz="4" w:space="0" w:color="000000"/>
              <w:bottom w:val="single" w:sz="4" w:space="0" w:color="000000"/>
              <w:right w:val="single" w:sz="4" w:space="0" w:color="000000"/>
            </w:tcBorders>
            <w:shd w:val="clear" w:color="auto" w:fill="BFBFBF" w:themeFill="background1" w:themeFillShade="BF"/>
          </w:tcPr>
          <w:p w14:paraId="66214F73" w14:textId="77777777" w:rsidR="00E862C4" w:rsidRPr="00396D1A" w:rsidRDefault="00E862C4"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12" w:space="0" w:color="auto"/>
              <w:left w:val="single" w:sz="4" w:space="0" w:color="000000"/>
              <w:bottom w:val="single" w:sz="4" w:space="0" w:color="000000"/>
              <w:right w:val="single" w:sz="4" w:space="0" w:color="000000"/>
            </w:tcBorders>
            <w:vAlign w:val="center"/>
          </w:tcPr>
          <w:p w14:paraId="26F1E218" w14:textId="77777777" w:rsidR="00E862C4" w:rsidRPr="00396D1A" w:rsidRDefault="00E862C4"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287B7B1A" w14:textId="77777777" w:rsidR="00E862C4" w:rsidRPr="00396D1A" w:rsidRDefault="00E862C4" w:rsidP="00396D1A">
            <w:pPr>
              <w:autoSpaceDE w:val="0"/>
              <w:autoSpaceDN w:val="0"/>
              <w:adjustRightInd w:val="0"/>
              <w:spacing w:after="0" w:line="240" w:lineRule="auto"/>
              <w:ind w:left="272" w:right="-20"/>
              <w:rPr>
                <w:rFonts w:ascii="Times New Roman" w:eastAsia="Times New Roman" w:hAnsi="Times New Roman" w:cs="Times New Roman"/>
                <w:sz w:val="16"/>
                <w:szCs w:val="16"/>
              </w:rPr>
            </w:pPr>
            <w:r w:rsidRPr="00396D1A">
              <w:rPr>
                <w:rFonts w:ascii="Times New Roman" w:eastAsia="Times New Roman" w:hAnsi="Times New Roman" w:cs="Times New Roman"/>
                <w:spacing w:val="1"/>
                <w:sz w:val="16"/>
                <w:szCs w:val="16"/>
              </w:rPr>
              <w:t>N/A</w:t>
            </w:r>
          </w:p>
        </w:tc>
        <w:tc>
          <w:tcPr>
            <w:tcW w:w="810" w:type="dxa"/>
            <w:tcBorders>
              <w:top w:val="single" w:sz="12" w:space="0" w:color="auto"/>
              <w:left w:val="single" w:sz="4" w:space="0" w:color="000000"/>
              <w:bottom w:val="single" w:sz="4" w:space="0" w:color="000000"/>
              <w:right w:val="single" w:sz="4" w:space="0" w:color="000000"/>
            </w:tcBorders>
            <w:vAlign w:val="center"/>
          </w:tcPr>
          <w:p w14:paraId="242E59C2" w14:textId="77777777" w:rsidR="00E862C4" w:rsidRPr="00396D1A" w:rsidRDefault="00E862C4" w:rsidP="00396D1A">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w:t>
            </w:r>
          </w:p>
        </w:tc>
        <w:tc>
          <w:tcPr>
            <w:tcW w:w="2160" w:type="dxa"/>
            <w:tcBorders>
              <w:top w:val="single" w:sz="12" w:space="0" w:color="auto"/>
              <w:left w:val="single" w:sz="4" w:space="0" w:color="000000"/>
              <w:bottom w:val="single" w:sz="4" w:space="0" w:color="000000"/>
              <w:right w:val="single" w:sz="4" w:space="0" w:color="000000"/>
            </w:tcBorders>
            <w:vAlign w:val="center"/>
          </w:tcPr>
          <w:p w14:paraId="21361BA1"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33CEB326" w14:textId="77777777" w:rsidR="00E862C4" w:rsidRPr="00396D1A" w:rsidRDefault="00E862C4" w:rsidP="00396D1A">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Byproduct of drinking water disinfection</w:t>
            </w:r>
          </w:p>
        </w:tc>
      </w:tr>
      <w:tr w:rsidR="00E862C4" w:rsidRPr="00396D1A" w14:paraId="5EBC5D44" w14:textId="77777777" w:rsidTr="00FE3C62">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06153432" w14:textId="4FAC4B6D" w:rsidR="00E862C4" w:rsidRPr="00396D1A" w:rsidRDefault="00E862C4"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w:t>
            </w:r>
            <w:r w:rsidR="00FE3C62">
              <w:rPr>
                <w:rFonts w:ascii="Times New Roman" w:eastAsia="Times New Roman" w:hAnsi="Times New Roman" w:cs="Times New Roman"/>
                <w:sz w:val="16"/>
                <w:szCs w:val="16"/>
              </w:rPr>
              <w:t>B01</w:t>
            </w:r>
          </w:p>
        </w:tc>
        <w:tc>
          <w:tcPr>
            <w:tcW w:w="2240" w:type="dxa"/>
            <w:gridSpan w:val="2"/>
            <w:vMerge w:val="restart"/>
            <w:tcBorders>
              <w:top w:val="single" w:sz="4" w:space="0" w:color="000000"/>
              <w:left w:val="single" w:sz="4" w:space="0" w:color="000000"/>
              <w:right w:val="single" w:sz="4" w:space="0" w:color="000000"/>
            </w:tcBorders>
            <w:shd w:val="clear" w:color="auto" w:fill="BFBFBF" w:themeFill="background1" w:themeFillShade="BF"/>
          </w:tcPr>
          <w:p w14:paraId="29AE730E"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2480AB8A" w14:textId="0970935E" w:rsidR="00E862C4" w:rsidRPr="00396D1A" w:rsidRDefault="00FE3C62"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1710" w:type="dxa"/>
            <w:tcBorders>
              <w:top w:val="single" w:sz="4" w:space="0" w:color="000000"/>
              <w:left w:val="single" w:sz="4" w:space="0" w:color="000000"/>
              <w:bottom w:val="single" w:sz="4" w:space="0" w:color="000000"/>
              <w:right w:val="single" w:sz="4" w:space="0" w:color="000000"/>
            </w:tcBorders>
          </w:tcPr>
          <w:p w14:paraId="7741A399" w14:textId="32B5BD5B" w:rsidR="00E862C4" w:rsidRPr="00396D1A" w:rsidRDefault="00FE3C62" w:rsidP="00396D1A">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27                90</w:t>
            </w:r>
          </w:p>
        </w:tc>
        <w:tc>
          <w:tcPr>
            <w:tcW w:w="3780" w:type="dxa"/>
            <w:gridSpan w:val="3"/>
            <w:vMerge w:val="restart"/>
            <w:tcBorders>
              <w:top w:val="single" w:sz="4" w:space="0" w:color="000000"/>
              <w:left w:val="single" w:sz="4" w:space="0" w:color="000000"/>
              <w:right w:val="single" w:sz="4" w:space="0" w:color="000000"/>
            </w:tcBorders>
            <w:shd w:val="clear" w:color="auto" w:fill="BFBFBF" w:themeFill="background1" w:themeFillShade="BF"/>
          </w:tcPr>
          <w:p w14:paraId="2BBBCD36"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1B15D429" w14:textId="77777777" w:rsidTr="00FE3C62">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7B52F2EF" w14:textId="78570E84" w:rsidR="00E862C4" w:rsidRPr="00396D1A" w:rsidRDefault="00FE3C62"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B02</w:t>
            </w:r>
          </w:p>
        </w:tc>
        <w:tc>
          <w:tcPr>
            <w:tcW w:w="2240" w:type="dxa"/>
            <w:gridSpan w:val="2"/>
            <w:vMerge/>
            <w:tcBorders>
              <w:left w:val="single" w:sz="4" w:space="0" w:color="000000"/>
              <w:right w:val="single" w:sz="4" w:space="0" w:color="000000"/>
            </w:tcBorders>
            <w:shd w:val="clear" w:color="auto" w:fill="BFBFBF" w:themeFill="background1" w:themeFillShade="BF"/>
          </w:tcPr>
          <w:p w14:paraId="58FE9446"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398B1A25" w14:textId="07EB2FD1" w:rsidR="00E862C4" w:rsidRPr="00396D1A" w:rsidRDefault="00FE3C62"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w:t>
            </w:r>
          </w:p>
        </w:tc>
        <w:tc>
          <w:tcPr>
            <w:tcW w:w="1710" w:type="dxa"/>
            <w:tcBorders>
              <w:top w:val="single" w:sz="4" w:space="0" w:color="000000"/>
              <w:left w:val="single" w:sz="4" w:space="0" w:color="000000"/>
              <w:bottom w:val="single" w:sz="4" w:space="0" w:color="000000"/>
              <w:right w:val="single" w:sz="4" w:space="0" w:color="000000"/>
            </w:tcBorders>
          </w:tcPr>
          <w:p w14:paraId="2876D9AE" w14:textId="2CBBCB64" w:rsidR="00E862C4" w:rsidRPr="00396D1A" w:rsidRDefault="00FE3C62" w:rsidP="00396D1A">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18                34</w:t>
            </w:r>
          </w:p>
        </w:tc>
        <w:tc>
          <w:tcPr>
            <w:tcW w:w="3780" w:type="dxa"/>
            <w:gridSpan w:val="3"/>
            <w:vMerge/>
            <w:tcBorders>
              <w:left w:val="single" w:sz="4" w:space="0" w:color="000000"/>
              <w:right w:val="single" w:sz="4" w:space="0" w:color="000000"/>
            </w:tcBorders>
            <w:shd w:val="clear" w:color="auto" w:fill="BFBFBF" w:themeFill="background1" w:themeFillShade="BF"/>
          </w:tcPr>
          <w:p w14:paraId="3291B692"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20E28097" w14:textId="77777777" w:rsidTr="00FE3C62">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2F78E98F" w14:textId="198DC16F" w:rsidR="00E862C4" w:rsidRPr="00396D1A" w:rsidRDefault="00FE3C62"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B03</w:t>
            </w:r>
          </w:p>
        </w:tc>
        <w:tc>
          <w:tcPr>
            <w:tcW w:w="2240" w:type="dxa"/>
            <w:gridSpan w:val="2"/>
            <w:vMerge/>
            <w:tcBorders>
              <w:left w:val="single" w:sz="4" w:space="0" w:color="000000"/>
              <w:right w:val="single" w:sz="4" w:space="0" w:color="000000"/>
            </w:tcBorders>
            <w:shd w:val="clear" w:color="auto" w:fill="BFBFBF" w:themeFill="background1" w:themeFillShade="BF"/>
          </w:tcPr>
          <w:p w14:paraId="6CB58338"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0A77E525" w14:textId="05749D12" w:rsidR="00E862C4" w:rsidRPr="00396D1A" w:rsidRDefault="00FE3C62"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p>
        </w:tc>
        <w:tc>
          <w:tcPr>
            <w:tcW w:w="1710" w:type="dxa"/>
            <w:tcBorders>
              <w:top w:val="single" w:sz="4" w:space="0" w:color="000000"/>
              <w:left w:val="single" w:sz="4" w:space="0" w:color="000000"/>
              <w:bottom w:val="single" w:sz="4" w:space="0" w:color="000000"/>
              <w:right w:val="single" w:sz="4" w:space="0" w:color="000000"/>
            </w:tcBorders>
          </w:tcPr>
          <w:p w14:paraId="349E8233" w14:textId="0C253875" w:rsidR="00E862C4" w:rsidRPr="00396D1A" w:rsidRDefault="00FE3C62" w:rsidP="00396D1A">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17                38</w:t>
            </w:r>
          </w:p>
        </w:tc>
        <w:tc>
          <w:tcPr>
            <w:tcW w:w="3780" w:type="dxa"/>
            <w:gridSpan w:val="3"/>
            <w:vMerge/>
            <w:tcBorders>
              <w:left w:val="single" w:sz="4" w:space="0" w:color="000000"/>
              <w:right w:val="single" w:sz="4" w:space="0" w:color="000000"/>
            </w:tcBorders>
            <w:shd w:val="clear" w:color="auto" w:fill="BFBFBF" w:themeFill="background1" w:themeFillShade="BF"/>
          </w:tcPr>
          <w:p w14:paraId="0C2274AB"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6A106B81" w14:textId="77777777" w:rsidTr="00FE3C62">
        <w:trPr>
          <w:trHeight w:val="288"/>
        </w:trPr>
        <w:tc>
          <w:tcPr>
            <w:tcW w:w="1612" w:type="dxa"/>
            <w:tcBorders>
              <w:top w:val="single" w:sz="4" w:space="0" w:color="000000"/>
              <w:left w:val="single" w:sz="4" w:space="0" w:color="000000"/>
              <w:bottom w:val="single" w:sz="12" w:space="0" w:color="auto"/>
              <w:right w:val="single" w:sz="4" w:space="0" w:color="000000"/>
            </w:tcBorders>
            <w:vAlign w:val="center"/>
          </w:tcPr>
          <w:p w14:paraId="2C6BEABC" w14:textId="12990BF3" w:rsidR="00E862C4" w:rsidRPr="00396D1A" w:rsidRDefault="00FE3C62"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B04</w:t>
            </w:r>
          </w:p>
        </w:tc>
        <w:tc>
          <w:tcPr>
            <w:tcW w:w="2240" w:type="dxa"/>
            <w:gridSpan w:val="2"/>
            <w:vMerge/>
            <w:tcBorders>
              <w:left w:val="single" w:sz="4" w:space="0" w:color="000000"/>
              <w:bottom w:val="single" w:sz="12" w:space="0" w:color="auto"/>
              <w:right w:val="single" w:sz="4" w:space="0" w:color="000000"/>
            </w:tcBorders>
            <w:shd w:val="clear" w:color="auto" w:fill="BFBFBF" w:themeFill="background1" w:themeFillShade="BF"/>
          </w:tcPr>
          <w:p w14:paraId="32E9B1EC"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12" w:space="0" w:color="auto"/>
              <w:right w:val="single" w:sz="4" w:space="0" w:color="000000"/>
            </w:tcBorders>
          </w:tcPr>
          <w:p w14:paraId="4A5B75E3" w14:textId="169A1B9E" w:rsidR="00E862C4" w:rsidRPr="00396D1A" w:rsidRDefault="00FE3C62"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1710" w:type="dxa"/>
            <w:tcBorders>
              <w:top w:val="single" w:sz="4" w:space="0" w:color="000000"/>
              <w:left w:val="single" w:sz="4" w:space="0" w:color="000000"/>
              <w:bottom w:val="single" w:sz="12" w:space="0" w:color="auto"/>
              <w:right w:val="single" w:sz="4" w:space="0" w:color="000000"/>
            </w:tcBorders>
          </w:tcPr>
          <w:p w14:paraId="31C6666C" w14:textId="69FC98E9" w:rsidR="00E862C4" w:rsidRPr="00396D1A" w:rsidRDefault="00FE3C62" w:rsidP="00396D1A">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21                46</w:t>
            </w:r>
          </w:p>
        </w:tc>
        <w:tc>
          <w:tcPr>
            <w:tcW w:w="3780" w:type="dxa"/>
            <w:gridSpan w:val="3"/>
            <w:vMerge/>
            <w:tcBorders>
              <w:left w:val="single" w:sz="4" w:space="0" w:color="000000"/>
              <w:bottom w:val="single" w:sz="12" w:space="0" w:color="auto"/>
              <w:right w:val="single" w:sz="4" w:space="0" w:color="000000"/>
            </w:tcBorders>
            <w:shd w:val="clear" w:color="auto" w:fill="BFBFBF" w:themeFill="background1" w:themeFillShade="BF"/>
          </w:tcPr>
          <w:p w14:paraId="381DCB63"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0C0CF27F" w14:textId="77777777" w:rsidTr="00E862C4">
        <w:trPr>
          <w:trHeight w:val="288"/>
        </w:trPr>
        <w:tc>
          <w:tcPr>
            <w:tcW w:w="1612" w:type="dxa"/>
            <w:tcBorders>
              <w:top w:val="single" w:sz="12" w:space="0" w:color="auto"/>
              <w:left w:val="single" w:sz="4" w:space="0" w:color="000000"/>
              <w:bottom w:val="single" w:sz="4" w:space="0" w:color="000000"/>
              <w:right w:val="single" w:sz="4" w:space="0" w:color="000000"/>
            </w:tcBorders>
            <w:vAlign w:val="center"/>
          </w:tcPr>
          <w:p w14:paraId="12F92C34"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7C216F6C" w14:textId="4094A7F0" w:rsidR="00E862C4" w:rsidRPr="00396D1A" w:rsidRDefault="00E862C4" w:rsidP="00396D1A">
            <w:pPr>
              <w:autoSpaceDE w:val="0"/>
              <w:autoSpaceDN w:val="0"/>
              <w:adjustRightInd w:val="0"/>
              <w:spacing w:after="0" w:line="265" w:lineRule="auto"/>
              <w:ind w:left="52" w:right="39"/>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HAA5 (pp</w:t>
            </w:r>
            <w:r w:rsidRPr="00396D1A">
              <w:rPr>
                <w:rFonts w:ascii="Times New Roman" w:eastAsia="Times New Roman" w:hAnsi="Times New Roman" w:cs="Times New Roman"/>
                <w:bCs/>
                <w:spacing w:val="2"/>
                <w:sz w:val="16"/>
                <w:szCs w:val="16"/>
              </w:rPr>
              <w:t>b</w:t>
            </w:r>
            <w:r w:rsidRPr="00396D1A">
              <w:rPr>
                <w:rFonts w:ascii="Times New Roman" w:eastAsia="Times New Roman" w:hAnsi="Times New Roman" w:cs="Times New Roman"/>
                <w:bCs/>
                <w:sz w:val="16"/>
                <w:szCs w:val="16"/>
              </w:rPr>
              <w:t>)</w:t>
            </w:r>
          </w:p>
        </w:tc>
        <w:tc>
          <w:tcPr>
            <w:tcW w:w="890" w:type="dxa"/>
            <w:tcBorders>
              <w:top w:val="single" w:sz="12" w:space="0" w:color="auto"/>
              <w:left w:val="single" w:sz="4" w:space="0" w:color="000000"/>
              <w:bottom w:val="single" w:sz="4" w:space="0" w:color="000000"/>
              <w:right w:val="single" w:sz="4" w:space="0" w:color="000000"/>
            </w:tcBorders>
          </w:tcPr>
          <w:p w14:paraId="29BC8CB4" w14:textId="7A9B7558" w:rsidR="00E862C4" w:rsidRPr="00396D1A" w:rsidRDefault="00FE3C62" w:rsidP="00FE3C62">
            <w:pPr>
              <w:autoSpaceDE w:val="0"/>
              <w:autoSpaceDN w:val="0"/>
              <w:adjustRightInd w:val="0"/>
              <w:spacing w:after="0" w:line="240" w:lineRule="auto"/>
              <w:ind w:right="277"/>
              <w:rPr>
                <w:rFonts w:ascii="Times New Roman" w:eastAsia="Times New Roman" w:hAnsi="Times New Roman" w:cs="Times New Roman"/>
                <w:sz w:val="16"/>
                <w:szCs w:val="16"/>
              </w:rPr>
            </w:pPr>
            <w:r>
              <w:rPr>
                <w:rFonts w:ascii="Times New Roman" w:eastAsia="Times New Roman" w:hAnsi="Times New Roman" w:cs="Times New Roman"/>
                <w:sz w:val="16"/>
                <w:szCs w:val="16"/>
              </w:rPr>
              <w:t>2023</w:t>
            </w:r>
          </w:p>
        </w:tc>
        <w:tc>
          <w:tcPr>
            <w:tcW w:w="1350" w:type="dxa"/>
            <w:tcBorders>
              <w:top w:val="single" w:sz="12" w:space="0" w:color="auto"/>
              <w:left w:val="single" w:sz="4" w:space="0" w:color="000000"/>
              <w:bottom w:val="single" w:sz="4" w:space="0" w:color="000000"/>
              <w:right w:val="single" w:sz="4" w:space="0" w:color="000000"/>
            </w:tcBorders>
          </w:tcPr>
          <w:p w14:paraId="416EA2A4" w14:textId="38F1AC00" w:rsidR="00E862C4" w:rsidRPr="00396D1A" w:rsidRDefault="00FE3C62"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3150" w:type="dxa"/>
            <w:gridSpan w:val="2"/>
            <w:tcBorders>
              <w:top w:val="single" w:sz="12" w:space="0" w:color="auto"/>
              <w:left w:val="single" w:sz="4" w:space="0" w:color="000000"/>
              <w:bottom w:val="single" w:sz="4" w:space="0" w:color="000000"/>
              <w:right w:val="single" w:sz="4" w:space="0" w:color="000000"/>
            </w:tcBorders>
            <w:shd w:val="clear" w:color="auto" w:fill="BFBFBF" w:themeFill="background1" w:themeFillShade="BF"/>
          </w:tcPr>
          <w:p w14:paraId="72EA3390" w14:textId="77777777" w:rsidR="00E862C4" w:rsidRPr="00396D1A" w:rsidRDefault="00E862C4"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12" w:space="0" w:color="auto"/>
              <w:left w:val="single" w:sz="4" w:space="0" w:color="000000"/>
              <w:bottom w:val="single" w:sz="4" w:space="0" w:color="000000"/>
              <w:right w:val="single" w:sz="4" w:space="0" w:color="000000"/>
            </w:tcBorders>
            <w:vAlign w:val="center"/>
          </w:tcPr>
          <w:p w14:paraId="1DC91DB1" w14:textId="77777777" w:rsidR="00E862C4" w:rsidRPr="00396D1A" w:rsidRDefault="00E862C4"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4784C4E0" w14:textId="77777777" w:rsidR="00E862C4" w:rsidRPr="00396D1A" w:rsidRDefault="00E862C4" w:rsidP="00396D1A">
            <w:pPr>
              <w:autoSpaceDE w:val="0"/>
              <w:autoSpaceDN w:val="0"/>
              <w:adjustRightInd w:val="0"/>
              <w:spacing w:after="0" w:line="240" w:lineRule="auto"/>
              <w:ind w:left="272" w:right="-20"/>
              <w:rPr>
                <w:rFonts w:ascii="Times New Roman" w:eastAsia="Times New Roman" w:hAnsi="Times New Roman" w:cs="Times New Roman"/>
                <w:sz w:val="16"/>
                <w:szCs w:val="16"/>
              </w:rPr>
            </w:pPr>
            <w:r w:rsidRPr="00396D1A">
              <w:rPr>
                <w:rFonts w:ascii="Times New Roman" w:eastAsia="Times New Roman" w:hAnsi="Times New Roman" w:cs="Times New Roman"/>
                <w:spacing w:val="1"/>
                <w:sz w:val="16"/>
                <w:szCs w:val="16"/>
              </w:rPr>
              <w:t>N/A</w:t>
            </w:r>
          </w:p>
        </w:tc>
        <w:tc>
          <w:tcPr>
            <w:tcW w:w="810" w:type="dxa"/>
            <w:tcBorders>
              <w:top w:val="single" w:sz="12" w:space="0" w:color="auto"/>
              <w:left w:val="single" w:sz="4" w:space="0" w:color="000000"/>
              <w:bottom w:val="single" w:sz="4" w:space="0" w:color="000000"/>
              <w:right w:val="single" w:sz="4" w:space="0" w:color="000000"/>
            </w:tcBorders>
            <w:vAlign w:val="center"/>
          </w:tcPr>
          <w:p w14:paraId="4B819A58" w14:textId="77777777" w:rsidR="00E862C4" w:rsidRPr="00396D1A" w:rsidRDefault="00E862C4" w:rsidP="00396D1A">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60</w:t>
            </w:r>
          </w:p>
        </w:tc>
        <w:tc>
          <w:tcPr>
            <w:tcW w:w="2160" w:type="dxa"/>
            <w:tcBorders>
              <w:top w:val="single" w:sz="12" w:space="0" w:color="auto"/>
              <w:left w:val="single" w:sz="4" w:space="0" w:color="000000"/>
              <w:bottom w:val="single" w:sz="4" w:space="0" w:color="000000"/>
              <w:right w:val="single" w:sz="4" w:space="0" w:color="000000"/>
            </w:tcBorders>
            <w:vAlign w:val="center"/>
          </w:tcPr>
          <w:p w14:paraId="460AFB0F"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2E4E472A" w14:textId="77777777" w:rsidR="00E862C4" w:rsidRPr="00396D1A" w:rsidRDefault="00E862C4" w:rsidP="00396D1A">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Byproduct of drinking water disinfection</w:t>
            </w:r>
          </w:p>
        </w:tc>
      </w:tr>
      <w:tr w:rsidR="00E862C4" w:rsidRPr="00396D1A" w14:paraId="2F4AF819"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67BFBC9D" w14:textId="60B8E268" w:rsidR="00E862C4" w:rsidRPr="00396D1A" w:rsidRDefault="00FE3C62" w:rsidP="00FE3C62">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B01</w:t>
            </w:r>
          </w:p>
        </w:tc>
        <w:tc>
          <w:tcPr>
            <w:tcW w:w="2240" w:type="dxa"/>
            <w:gridSpan w:val="2"/>
            <w:vMerge w:val="restart"/>
            <w:tcBorders>
              <w:top w:val="single" w:sz="4" w:space="0" w:color="000000"/>
              <w:left w:val="single" w:sz="4" w:space="0" w:color="000000"/>
              <w:right w:val="single" w:sz="4" w:space="0" w:color="000000"/>
            </w:tcBorders>
            <w:shd w:val="clear" w:color="auto" w:fill="BFBFBF" w:themeFill="background1" w:themeFillShade="BF"/>
          </w:tcPr>
          <w:p w14:paraId="28267A94"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67394DEA" w14:textId="684B778C" w:rsidR="00E862C4" w:rsidRPr="00396D1A" w:rsidRDefault="00CB3146"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1710" w:type="dxa"/>
            <w:tcBorders>
              <w:top w:val="single" w:sz="4" w:space="0" w:color="000000"/>
              <w:left w:val="single" w:sz="4" w:space="0" w:color="000000"/>
              <w:bottom w:val="single" w:sz="4" w:space="0" w:color="000000"/>
              <w:right w:val="single" w:sz="4" w:space="0" w:color="000000"/>
            </w:tcBorders>
          </w:tcPr>
          <w:p w14:paraId="1C6EF528" w14:textId="6353AE85" w:rsidR="00E862C4" w:rsidRPr="00396D1A" w:rsidRDefault="00CB3146" w:rsidP="00396D1A">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15                 33</w:t>
            </w:r>
          </w:p>
        </w:tc>
        <w:tc>
          <w:tcPr>
            <w:tcW w:w="3780" w:type="dxa"/>
            <w:gridSpan w:val="3"/>
            <w:vMerge w:val="restart"/>
            <w:tcBorders>
              <w:top w:val="single" w:sz="4" w:space="0" w:color="000000"/>
              <w:left w:val="single" w:sz="4" w:space="0" w:color="000000"/>
              <w:right w:val="single" w:sz="4" w:space="0" w:color="000000"/>
            </w:tcBorders>
            <w:shd w:val="clear" w:color="auto" w:fill="BFBFBF" w:themeFill="background1" w:themeFillShade="BF"/>
          </w:tcPr>
          <w:p w14:paraId="781095AD"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0593AD54"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6A1CA06F" w14:textId="43E489D8" w:rsidR="00E862C4" w:rsidRPr="00396D1A" w:rsidRDefault="00FE3C62" w:rsidP="00FE3C62">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B02</w:t>
            </w:r>
          </w:p>
        </w:tc>
        <w:tc>
          <w:tcPr>
            <w:tcW w:w="2240" w:type="dxa"/>
            <w:gridSpan w:val="2"/>
            <w:vMerge/>
            <w:tcBorders>
              <w:left w:val="single" w:sz="4" w:space="0" w:color="000000"/>
              <w:right w:val="single" w:sz="4" w:space="0" w:color="000000"/>
            </w:tcBorders>
            <w:shd w:val="clear" w:color="auto" w:fill="BFBFBF" w:themeFill="background1" w:themeFillShade="BF"/>
          </w:tcPr>
          <w:p w14:paraId="2C8AB23A"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5FE42399" w14:textId="69A9F824" w:rsidR="00E862C4" w:rsidRPr="00396D1A" w:rsidRDefault="00CB3146"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710" w:type="dxa"/>
            <w:tcBorders>
              <w:top w:val="single" w:sz="4" w:space="0" w:color="000000"/>
              <w:left w:val="single" w:sz="4" w:space="0" w:color="000000"/>
              <w:bottom w:val="single" w:sz="4" w:space="0" w:color="000000"/>
              <w:right w:val="single" w:sz="4" w:space="0" w:color="000000"/>
            </w:tcBorders>
          </w:tcPr>
          <w:p w14:paraId="4E369E31" w14:textId="440841C8" w:rsidR="00E862C4" w:rsidRPr="00396D1A" w:rsidRDefault="00CB3146" w:rsidP="00396D1A">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11                 13</w:t>
            </w:r>
          </w:p>
        </w:tc>
        <w:tc>
          <w:tcPr>
            <w:tcW w:w="3780" w:type="dxa"/>
            <w:gridSpan w:val="3"/>
            <w:vMerge/>
            <w:tcBorders>
              <w:left w:val="single" w:sz="4" w:space="0" w:color="000000"/>
              <w:right w:val="single" w:sz="4" w:space="0" w:color="000000"/>
            </w:tcBorders>
            <w:shd w:val="clear" w:color="auto" w:fill="BFBFBF" w:themeFill="background1" w:themeFillShade="BF"/>
          </w:tcPr>
          <w:p w14:paraId="296AE9AF"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3E52BA7B"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0D6D1F53" w14:textId="7BDF2123" w:rsidR="00E862C4" w:rsidRPr="00396D1A" w:rsidRDefault="00FE3C62" w:rsidP="00FE3C62">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B03</w:t>
            </w:r>
          </w:p>
        </w:tc>
        <w:tc>
          <w:tcPr>
            <w:tcW w:w="2240" w:type="dxa"/>
            <w:gridSpan w:val="2"/>
            <w:vMerge/>
            <w:tcBorders>
              <w:left w:val="single" w:sz="4" w:space="0" w:color="000000"/>
              <w:right w:val="single" w:sz="4" w:space="0" w:color="000000"/>
            </w:tcBorders>
            <w:shd w:val="clear" w:color="auto" w:fill="BFBFBF" w:themeFill="background1" w:themeFillShade="BF"/>
          </w:tcPr>
          <w:p w14:paraId="696247A9"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7A64009F" w14:textId="56D946BB" w:rsidR="00E862C4" w:rsidRPr="00396D1A" w:rsidRDefault="00CB3146"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710" w:type="dxa"/>
            <w:tcBorders>
              <w:top w:val="single" w:sz="4" w:space="0" w:color="000000"/>
              <w:left w:val="single" w:sz="4" w:space="0" w:color="000000"/>
              <w:bottom w:val="single" w:sz="4" w:space="0" w:color="000000"/>
              <w:right w:val="single" w:sz="4" w:space="0" w:color="000000"/>
            </w:tcBorders>
          </w:tcPr>
          <w:p w14:paraId="6978D8FB" w14:textId="2F5F7173" w:rsidR="00E862C4" w:rsidRPr="00396D1A" w:rsidRDefault="00CB3146" w:rsidP="00396D1A">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11                 14</w:t>
            </w:r>
          </w:p>
        </w:tc>
        <w:tc>
          <w:tcPr>
            <w:tcW w:w="3780" w:type="dxa"/>
            <w:gridSpan w:val="3"/>
            <w:vMerge/>
            <w:tcBorders>
              <w:left w:val="single" w:sz="4" w:space="0" w:color="000000"/>
              <w:right w:val="single" w:sz="4" w:space="0" w:color="000000"/>
            </w:tcBorders>
            <w:shd w:val="clear" w:color="auto" w:fill="BFBFBF" w:themeFill="background1" w:themeFillShade="BF"/>
          </w:tcPr>
          <w:p w14:paraId="4D3D28CA"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E862C4" w:rsidRPr="00396D1A" w14:paraId="7A9F19AF" w14:textId="77777777" w:rsidTr="00E862C4">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06C8C625" w14:textId="2245E95F" w:rsidR="00E862C4" w:rsidRPr="00396D1A" w:rsidRDefault="00FE3C62" w:rsidP="00FE3C62">
            <w:pPr>
              <w:autoSpaceDE w:val="0"/>
              <w:autoSpaceDN w:val="0"/>
              <w:adjustRightInd w:val="0"/>
              <w:spacing w:before="2"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B04</w:t>
            </w:r>
          </w:p>
        </w:tc>
        <w:tc>
          <w:tcPr>
            <w:tcW w:w="2240" w:type="dxa"/>
            <w:gridSpan w:val="2"/>
            <w:vMerge/>
            <w:tcBorders>
              <w:left w:val="single" w:sz="4" w:space="0" w:color="000000"/>
              <w:bottom w:val="single" w:sz="4" w:space="0" w:color="000000"/>
              <w:right w:val="single" w:sz="4" w:space="0" w:color="000000"/>
            </w:tcBorders>
            <w:shd w:val="clear" w:color="auto" w:fill="BFBFBF" w:themeFill="background1" w:themeFillShade="BF"/>
          </w:tcPr>
          <w:p w14:paraId="70068BD2" w14:textId="77777777" w:rsidR="00E862C4" w:rsidRPr="00396D1A" w:rsidRDefault="00E862C4"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462EF911" w14:textId="640B5361" w:rsidR="00E862C4" w:rsidRPr="00396D1A" w:rsidRDefault="00CB3146"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710" w:type="dxa"/>
            <w:tcBorders>
              <w:top w:val="single" w:sz="4" w:space="0" w:color="000000"/>
              <w:left w:val="single" w:sz="4" w:space="0" w:color="000000"/>
              <w:bottom w:val="single" w:sz="4" w:space="0" w:color="000000"/>
              <w:right w:val="single" w:sz="4" w:space="0" w:color="000000"/>
            </w:tcBorders>
          </w:tcPr>
          <w:p w14:paraId="1315CBBC" w14:textId="5A72333D" w:rsidR="00E862C4" w:rsidRPr="00396D1A" w:rsidRDefault="00CB3146" w:rsidP="00396D1A">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12                 17</w:t>
            </w:r>
          </w:p>
        </w:tc>
        <w:tc>
          <w:tcPr>
            <w:tcW w:w="3780" w:type="dxa"/>
            <w:gridSpan w:val="3"/>
            <w:vMerge/>
            <w:tcBorders>
              <w:left w:val="single" w:sz="4" w:space="0" w:color="000000"/>
              <w:bottom w:val="single" w:sz="4" w:space="0" w:color="000000"/>
              <w:right w:val="single" w:sz="4" w:space="0" w:color="000000"/>
            </w:tcBorders>
            <w:shd w:val="clear" w:color="auto" w:fill="BFBFBF" w:themeFill="background1" w:themeFillShade="BF"/>
          </w:tcPr>
          <w:p w14:paraId="5C31B950" w14:textId="77777777" w:rsidR="00E862C4" w:rsidRPr="00396D1A" w:rsidRDefault="00E862C4" w:rsidP="00396D1A">
            <w:pPr>
              <w:autoSpaceDE w:val="0"/>
              <w:autoSpaceDN w:val="0"/>
              <w:adjustRightInd w:val="0"/>
              <w:spacing w:before="2" w:after="0" w:line="140" w:lineRule="exact"/>
              <w:rPr>
                <w:rFonts w:ascii="Times New Roman" w:eastAsia="Times New Roman" w:hAnsi="Times New Roman" w:cs="Times New Roman"/>
                <w:sz w:val="16"/>
                <w:szCs w:val="16"/>
              </w:rPr>
            </w:pPr>
          </w:p>
        </w:tc>
      </w:tr>
    </w:tbl>
    <w:p w14:paraId="44A956C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30532F41" w14:textId="740F43D9"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6FD37D39" w14:textId="77777777" w:rsidR="00B601FC" w:rsidRDefault="00B601FC"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58BAF90B" w14:textId="77777777" w:rsidR="00B601FC" w:rsidRDefault="00B601FC"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153D8144" w14:textId="77777777" w:rsidR="00B601FC" w:rsidRDefault="00B601FC"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1811AB86" w14:textId="77777777" w:rsidR="00CB3146" w:rsidRDefault="00CB314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5E27E8E5" w14:textId="77777777" w:rsidR="00CB3146" w:rsidRDefault="00CB314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785ABE20" w14:textId="77777777" w:rsidR="00CB3146" w:rsidRDefault="00CB314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533C4FEB" w14:textId="77777777" w:rsidR="00CB3146" w:rsidRDefault="00CB314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7147EB92" w14:textId="77777777" w:rsidR="00CB3146" w:rsidRDefault="00CB314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7EEE2C95" w14:textId="77777777" w:rsidR="00CB3146" w:rsidRDefault="00CB3146"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75195EAF" w14:textId="6F25244A"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Other Miscellaneous Water Characteristics Contaminants </w:t>
      </w:r>
    </w:p>
    <w:tbl>
      <w:tblPr>
        <w:tblpPr w:leftFromText="187" w:rightFromText="187" w:vertAnchor="text" w:horzAnchor="margin" w:tblpX="190" w:tblpY="77"/>
        <w:tblOverlap w:val="never"/>
        <w:tblW w:w="0" w:type="auto"/>
        <w:tblLayout w:type="fixed"/>
        <w:tblCellMar>
          <w:left w:w="100" w:type="dxa"/>
          <w:right w:w="100" w:type="dxa"/>
        </w:tblCellMar>
        <w:tblLook w:val="0000" w:firstRow="0" w:lastRow="0" w:firstColumn="0" w:lastColumn="0" w:noHBand="0" w:noVBand="0"/>
      </w:tblPr>
      <w:tblGrid>
        <w:gridCol w:w="2450"/>
        <w:gridCol w:w="1663"/>
        <w:gridCol w:w="1391"/>
        <w:gridCol w:w="1936"/>
        <w:gridCol w:w="2495"/>
      </w:tblGrid>
      <w:tr w:rsidR="00396D1A" w:rsidRPr="00396D1A" w14:paraId="29191B0C" w14:textId="77777777" w:rsidTr="0013389E">
        <w:trPr>
          <w:trHeight w:val="425"/>
        </w:trPr>
        <w:tc>
          <w:tcPr>
            <w:tcW w:w="2450" w:type="dxa"/>
            <w:tcBorders>
              <w:top w:val="single" w:sz="2" w:space="0" w:color="000000"/>
              <w:left w:val="single" w:sz="6" w:space="0" w:color="000000"/>
              <w:bottom w:val="single" w:sz="2" w:space="0" w:color="000000"/>
              <w:right w:val="single" w:sz="2" w:space="0" w:color="000000"/>
            </w:tcBorders>
            <w:vAlign w:val="center"/>
          </w:tcPr>
          <w:p w14:paraId="69525C6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7AFCCF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E55CDC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4CC44D2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391" w:type="dxa"/>
            <w:tcBorders>
              <w:top w:val="single" w:sz="2" w:space="0" w:color="000000"/>
              <w:left w:val="single" w:sz="4" w:space="0" w:color="000000"/>
              <w:bottom w:val="single" w:sz="2" w:space="0" w:color="000000"/>
              <w:right w:val="single" w:sz="4" w:space="0" w:color="000000"/>
            </w:tcBorders>
            <w:vAlign w:val="center"/>
          </w:tcPr>
          <w:p w14:paraId="21D055F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507EB02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936" w:type="dxa"/>
            <w:tcBorders>
              <w:top w:val="single" w:sz="2" w:space="0" w:color="000000"/>
              <w:left w:val="single" w:sz="4" w:space="0" w:color="000000"/>
              <w:bottom w:val="single" w:sz="2" w:space="0" w:color="000000"/>
              <w:right w:val="single" w:sz="2" w:space="0" w:color="000000"/>
            </w:tcBorders>
            <w:vAlign w:val="center"/>
          </w:tcPr>
          <w:p w14:paraId="2739D18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70288C7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Low                 High     </w:t>
            </w:r>
          </w:p>
        </w:tc>
        <w:tc>
          <w:tcPr>
            <w:tcW w:w="2495" w:type="dxa"/>
            <w:tcBorders>
              <w:top w:val="single" w:sz="2" w:space="0" w:color="000000"/>
              <w:left w:val="single" w:sz="2" w:space="0" w:color="000000"/>
              <w:bottom w:val="single" w:sz="2" w:space="0" w:color="000000"/>
              <w:right w:val="single" w:sz="4" w:space="0" w:color="000000"/>
            </w:tcBorders>
            <w:vAlign w:val="center"/>
          </w:tcPr>
          <w:p w14:paraId="5EA2DD8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SMCL</w:t>
            </w:r>
          </w:p>
        </w:tc>
      </w:tr>
      <w:tr w:rsidR="00396D1A" w:rsidRPr="00396D1A" w14:paraId="13A58195" w14:textId="77777777" w:rsidTr="0013389E">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432F6C2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Iron (ppm)</w:t>
            </w:r>
          </w:p>
          <w:p w14:paraId="0D5426D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70632C25" w14:textId="5F4F4D19" w:rsidR="00396D1A" w:rsidRPr="00396D1A" w:rsidRDefault="007463FF"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4-12-22</w:t>
            </w:r>
          </w:p>
        </w:tc>
        <w:tc>
          <w:tcPr>
            <w:tcW w:w="1391" w:type="dxa"/>
            <w:tcBorders>
              <w:top w:val="single" w:sz="2" w:space="0" w:color="000000"/>
              <w:left w:val="single" w:sz="4" w:space="0" w:color="000000"/>
              <w:bottom w:val="single" w:sz="2" w:space="0" w:color="000000"/>
              <w:right w:val="single" w:sz="4" w:space="0" w:color="000000"/>
            </w:tcBorders>
            <w:vAlign w:val="center"/>
          </w:tcPr>
          <w:p w14:paraId="27A17510" w14:textId="5F547998" w:rsidR="00396D1A" w:rsidRPr="00396D1A" w:rsidRDefault="007463FF"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936" w:type="dxa"/>
            <w:tcBorders>
              <w:top w:val="single" w:sz="2" w:space="0" w:color="000000"/>
              <w:left w:val="single" w:sz="4" w:space="0" w:color="000000"/>
              <w:bottom w:val="single" w:sz="2" w:space="0" w:color="000000"/>
              <w:right w:val="single" w:sz="4" w:space="0" w:color="000000"/>
            </w:tcBorders>
            <w:vAlign w:val="center"/>
          </w:tcPr>
          <w:p w14:paraId="7814B6C2"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4DB42969" w14:textId="549A442D"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0.3</w:t>
            </w:r>
          </w:p>
        </w:tc>
      </w:tr>
      <w:tr w:rsidR="007463FF" w:rsidRPr="00396D1A" w14:paraId="0EF6D873" w14:textId="77777777" w:rsidTr="007463F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4F68DBD6" w14:textId="77777777"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Manganese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04C68F1E" w14:textId="433B3E08"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271FB">
              <w:rPr>
                <w:rFonts w:ascii="Times New Roman" w:eastAsia="Times New Roman" w:hAnsi="Times New Roman" w:cs="Times New Roman"/>
                <w:color w:val="000000"/>
                <w:sz w:val="16"/>
                <w:szCs w:val="16"/>
              </w:rPr>
              <w:t>4-12-22</w:t>
            </w:r>
          </w:p>
        </w:tc>
        <w:tc>
          <w:tcPr>
            <w:tcW w:w="1391" w:type="dxa"/>
            <w:tcBorders>
              <w:top w:val="single" w:sz="2" w:space="0" w:color="000000"/>
              <w:left w:val="single" w:sz="4" w:space="0" w:color="000000"/>
              <w:bottom w:val="single" w:sz="2" w:space="0" w:color="000000"/>
              <w:right w:val="single" w:sz="4" w:space="0" w:color="000000"/>
            </w:tcBorders>
            <w:vAlign w:val="center"/>
          </w:tcPr>
          <w:p w14:paraId="506D145D" w14:textId="292A98DE"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936" w:type="dxa"/>
            <w:tcBorders>
              <w:top w:val="single" w:sz="2" w:space="0" w:color="000000"/>
              <w:left w:val="single" w:sz="4" w:space="0" w:color="000000"/>
              <w:bottom w:val="single" w:sz="2" w:space="0" w:color="000000"/>
              <w:right w:val="single" w:sz="4" w:space="0" w:color="000000"/>
            </w:tcBorders>
            <w:vAlign w:val="center"/>
          </w:tcPr>
          <w:p w14:paraId="03B322E8" w14:textId="77777777"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0A4EE012" w14:textId="54A83F90"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0.05</w:t>
            </w:r>
          </w:p>
        </w:tc>
      </w:tr>
      <w:tr w:rsidR="007463FF" w:rsidRPr="00396D1A" w14:paraId="78D72480" w14:textId="77777777" w:rsidTr="007463F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2EDA7950" w14:textId="77777777"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Nickel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0E6CBB1F" w14:textId="52C78A81"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271FB">
              <w:rPr>
                <w:rFonts w:ascii="Times New Roman" w:eastAsia="Times New Roman" w:hAnsi="Times New Roman" w:cs="Times New Roman"/>
                <w:color w:val="000000"/>
                <w:sz w:val="16"/>
                <w:szCs w:val="16"/>
              </w:rPr>
              <w:t>4-12-22</w:t>
            </w:r>
          </w:p>
        </w:tc>
        <w:tc>
          <w:tcPr>
            <w:tcW w:w="1391" w:type="dxa"/>
            <w:tcBorders>
              <w:top w:val="single" w:sz="2" w:space="0" w:color="000000"/>
              <w:left w:val="single" w:sz="4" w:space="0" w:color="000000"/>
              <w:bottom w:val="single" w:sz="2" w:space="0" w:color="000000"/>
              <w:right w:val="single" w:sz="4" w:space="0" w:color="000000"/>
            </w:tcBorders>
            <w:vAlign w:val="center"/>
          </w:tcPr>
          <w:p w14:paraId="7C534B8E" w14:textId="46B5D578"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936" w:type="dxa"/>
            <w:tcBorders>
              <w:top w:val="single" w:sz="2" w:space="0" w:color="000000"/>
              <w:left w:val="single" w:sz="4" w:space="0" w:color="000000"/>
              <w:bottom w:val="single" w:sz="2" w:space="0" w:color="000000"/>
              <w:right w:val="single" w:sz="4" w:space="0" w:color="000000"/>
            </w:tcBorders>
            <w:vAlign w:val="center"/>
          </w:tcPr>
          <w:p w14:paraId="228688BD" w14:textId="77777777"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1E3881C5" w14:textId="77777777"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r>
      <w:tr w:rsidR="007463FF" w:rsidRPr="00396D1A" w14:paraId="470624B4" w14:textId="77777777" w:rsidTr="007463F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70A03CB5" w14:textId="77777777"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Sodium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4E45CF7C" w14:textId="4C194949"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271FB">
              <w:rPr>
                <w:rFonts w:ascii="Times New Roman" w:eastAsia="Times New Roman" w:hAnsi="Times New Roman" w:cs="Times New Roman"/>
                <w:color w:val="000000"/>
                <w:sz w:val="16"/>
                <w:szCs w:val="16"/>
              </w:rPr>
              <w:t>4-12-22</w:t>
            </w:r>
          </w:p>
        </w:tc>
        <w:tc>
          <w:tcPr>
            <w:tcW w:w="1391" w:type="dxa"/>
            <w:tcBorders>
              <w:top w:val="single" w:sz="2" w:space="0" w:color="000000"/>
              <w:left w:val="single" w:sz="4" w:space="0" w:color="000000"/>
              <w:bottom w:val="single" w:sz="2" w:space="0" w:color="000000"/>
              <w:right w:val="single" w:sz="4" w:space="0" w:color="000000"/>
            </w:tcBorders>
            <w:vAlign w:val="center"/>
          </w:tcPr>
          <w:p w14:paraId="673598E4" w14:textId="577A4448"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 mg/L</w:t>
            </w:r>
          </w:p>
        </w:tc>
        <w:tc>
          <w:tcPr>
            <w:tcW w:w="1936" w:type="dxa"/>
            <w:tcBorders>
              <w:top w:val="single" w:sz="2" w:space="0" w:color="000000"/>
              <w:left w:val="single" w:sz="4" w:space="0" w:color="000000"/>
              <w:bottom w:val="single" w:sz="2" w:space="0" w:color="000000"/>
              <w:right w:val="single" w:sz="4" w:space="0" w:color="000000"/>
            </w:tcBorders>
            <w:vAlign w:val="center"/>
          </w:tcPr>
          <w:p w14:paraId="0E3762A9" w14:textId="77777777"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7DD09C39" w14:textId="77777777"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r>
      <w:tr w:rsidR="007463FF" w:rsidRPr="00396D1A" w14:paraId="06664F8C" w14:textId="77777777" w:rsidTr="007463F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51BAD9BE" w14:textId="77777777"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Sulfate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08402B63" w14:textId="011D47DF"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271FB">
              <w:rPr>
                <w:rFonts w:ascii="Times New Roman" w:eastAsia="Times New Roman" w:hAnsi="Times New Roman" w:cs="Times New Roman"/>
                <w:color w:val="000000"/>
                <w:sz w:val="16"/>
                <w:szCs w:val="16"/>
              </w:rPr>
              <w:t>4-12-22</w:t>
            </w:r>
          </w:p>
        </w:tc>
        <w:tc>
          <w:tcPr>
            <w:tcW w:w="1391" w:type="dxa"/>
            <w:tcBorders>
              <w:top w:val="single" w:sz="2" w:space="0" w:color="000000"/>
              <w:left w:val="single" w:sz="4" w:space="0" w:color="000000"/>
              <w:bottom w:val="single" w:sz="2" w:space="0" w:color="000000"/>
              <w:right w:val="single" w:sz="4" w:space="0" w:color="000000"/>
            </w:tcBorders>
            <w:vAlign w:val="center"/>
          </w:tcPr>
          <w:p w14:paraId="20CD34E2" w14:textId="7965EA11"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936" w:type="dxa"/>
            <w:tcBorders>
              <w:top w:val="single" w:sz="2" w:space="0" w:color="000000"/>
              <w:left w:val="single" w:sz="4" w:space="0" w:color="000000"/>
              <w:bottom w:val="single" w:sz="2" w:space="0" w:color="000000"/>
              <w:right w:val="single" w:sz="4" w:space="0" w:color="000000"/>
            </w:tcBorders>
            <w:vAlign w:val="center"/>
          </w:tcPr>
          <w:p w14:paraId="7B727340" w14:textId="77777777"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70BC6472" w14:textId="2633D7D6"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250</w:t>
            </w:r>
          </w:p>
        </w:tc>
      </w:tr>
      <w:tr w:rsidR="007463FF" w:rsidRPr="00396D1A" w14:paraId="2F312FB9" w14:textId="77777777" w:rsidTr="007463F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1E065127" w14:textId="77777777"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pH</w:t>
            </w:r>
          </w:p>
        </w:tc>
        <w:tc>
          <w:tcPr>
            <w:tcW w:w="1663" w:type="dxa"/>
            <w:tcBorders>
              <w:top w:val="single" w:sz="2" w:space="0" w:color="000000"/>
              <w:left w:val="single" w:sz="2" w:space="0" w:color="000000"/>
              <w:bottom w:val="single" w:sz="2" w:space="0" w:color="000000"/>
              <w:right w:val="single" w:sz="4" w:space="0" w:color="000000"/>
            </w:tcBorders>
            <w:vAlign w:val="center"/>
          </w:tcPr>
          <w:p w14:paraId="73640DD8" w14:textId="5B5ADB06"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271FB">
              <w:rPr>
                <w:rFonts w:ascii="Times New Roman" w:eastAsia="Times New Roman" w:hAnsi="Times New Roman" w:cs="Times New Roman"/>
                <w:color w:val="000000"/>
                <w:sz w:val="16"/>
                <w:szCs w:val="16"/>
              </w:rPr>
              <w:t>4-12-22</w:t>
            </w:r>
          </w:p>
        </w:tc>
        <w:tc>
          <w:tcPr>
            <w:tcW w:w="1391" w:type="dxa"/>
            <w:tcBorders>
              <w:top w:val="single" w:sz="2" w:space="0" w:color="000000"/>
              <w:left w:val="single" w:sz="4" w:space="0" w:color="000000"/>
              <w:bottom w:val="single" w:sz="2" w:space="0" w:color="000000"/>
              <w:right w:val="single" w:sz="4" w:space="0" w:color="000000"/>
            </w:tcBorders>
            <w:vAlign w:val="center"/>
          </w:tcPr>
          <w:p w14:paraId="60741F03" w14:textId="55E84A9E"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w:t>
            </w:r>
          </w:p>
        </w:tc>
        <w:tc>
          <w:tcPr>
            <w:tcW w:w="1936" w:type="dxa"/>
            <w:tcBorders>
              <w:top w:val="single" w:sz="2" w:space="0" w:color="000000"/>
              <w:left w:val="single" w:sz="4" w:space="0" w:color="000000"/>
              <w:bottom w:val="single" w:sz="2" w:space="0" w:color="000000"/>
              <w:right w:val="single" w:sz="4" w:space="0" w:color="000000"/>
            </w:tcBorders>
            <w:vAlign w:val="center"/>
          </w:tcPr>
          <w:p w14:paraId="61D6A68E" w14:textId="77777777"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495" w:type="dxa"/>
            <w:tcBorders>
              <w:top w:val="single" w:sz="2" w:space="0" w:color="000000"/>
              <w:left w:val="single" w:sz="4" w:space="0" w:color="000000"/>
              <w:bottom w:val="single" w:sz="2" w:space="0" w:color="000000"/>
              <w:right w:val="single" w:sz="4" w:space="0" w:color="000000"/>
            </w:tcBorders>
            <w:vAlign w:val="center"/>
          </w:tcPr>
          <w:p w14:paraId="02C08815" w14:textId="77777777" w:rsidR="007463FF" w:rsidRPr="00396D1A" w:rsidRDefault="007463FF" w:rsidP="00746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6.5 to 8.5</w:t>
            </w:r>
          </w:p>
        </w:tc>
      </w:tr>
    </w:tbl>
    <w:p w14:paraId="0D00987D"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3C7A6A9F"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588FFAA1"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50A31448"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157F622F"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6BD6F443"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433CF1D7"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4061382B"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67602983"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0D3DF098"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6CA1AD31"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31AEFF2A"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39BCCBD7"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53DAEBFF"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5BCF541B"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447B7DD5"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51006118" w14:textId="77777777" w:rsidR="000722BD" w:rsidRDefault="000722BD"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036DCD3F"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bCs/>
          <w:sz w:val="20"/>
          <w:szCs w:val="20"/>
        </w:rPr>
      </w:pPr>
    </w:p>
    <w:p w14:paraId="7531616F" w14:textId="77777777" w:rsidR="00396D1A" w:rsidRPr="00396D1A" w:rsidRDefault="00396D1A" w:rsidP="00396D1A">
      <w:pPr>
        <w:pBdr>
          <w:bottom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color w:val="0000FF"/>
          <w:sz w:val="20"/>
          <w:szCs w:val="20"/>
        </w:rPr>
      </w:pPr>
    </w:p>
    <w:p w14:paraId="0273D4E4" w14:textId="77777777" w:rsidR="00396D1A" w:rsidRPr="00396D1A" w:rsidRDefault="00396D1A" w:rsidP="00396D1A">
      <w:pPr>
        <w:spacing w:after="0" w:line="240" w:lineRule="auto"/>
        <w:rPr>
          <w:rFonts w:ascii="Times New Roman" w:eastAsia="Times New Roman" w:hAnsi="Times New Roman" w:cs="Times New Roman"/>
          <w:b/>
          <w:bCs/>
          <w:snapToGrid w:val="0"/>
          <w:sz w:val="28"/>
          <w:szCs w:val="28"/>
        </w:rPr>
      </w:pPr>
    </w:p>
    <w:p w14:paraId="30BAE228" w14:textId="77777777" w:rsidR="00396D1A" w:rsidRPr="00396D1A" w:rsidRDefault="00396D1A" w:rsidP="00396D1A">
      <w:pPr>
        <w:spacing w:after="0" w:line="240" w:lineRule="auto"/>
        <w:rPr>
          <w:rFonts w:ascii="Times New Roman" w:eastAsia="Times New Roman" w:hAnsi="Times New Roman" w:cs="Times New Roman"/>
          <w:sz w:val="28"/>
          <w:szCs w:val="28"/>
        </w:rPr>
      </w:pPr>
    </w:p>
    <w:p w14:paraId="0C82DC46" w14:textId="77777777" w:rsidR="00396D1A" w:rsidRPr="00396D1A" w:rsidRDefault="00396D1A" w:rsidP="00396D1A">
      <w:pPr>
        <w:tabs>
          <w:tab w:val="left" w:pos="1080"/>
        </w:tabs>
        <w:spacing w:after="0" w:line="240" w:lineRule="auto"/>
        <w:rPr>
          <w:rFonts w:ascii="Times New Roman" w:eastAsia="Times New Roman" w:hAnsi="Times New Roman" w:cs="Times New Roman"/>
          <w:sz w:val="28"/>
          <w:szCs w:val="28"/>
        </w:rPr>
      </w:pPr>
      <w:r w:rsidRPr="00396D1A">
        <w:rPr>
          <w:rFonts w:ascii="Times New Roman" w:eastAsia="Times New Roman" w:hAnsi="Times New Roman" w:cs="Times New Roman"/>
          <w:sz w:val="28"/>
          <w:szCs w:val="28"/>
        </w:rPr>
        <w:tab/>
      </w:r>
    </w:p>
    <w:p w14:paraId="13491557" w14:textId="77777777" w:rsidR="00396D1A" w:rsidRPr="00396D1A" w:rsidRDefault="00396D1A" w:rsidP="00396D1A">
      <w:pPr>
        <w:tabs>
          <w:tab w:val="left" w:pos="1080"/>
          <w:tab w:val="left" w:pos="1425"/>
        </w:tabs>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sz w:val="28"/>
          <w:szCs w:val="28"/>
        </w:rPr>
        <w:tab/>
      </w:r>
      <w:r w:rsidRPr="00396D1A">
        <w:rPr>
          <w:rFonts w:ascii="Times New Roman" w:eastAsia="Times New Roman" w:hAnsi="Times New Roman" w:cs="Times New Roman"/>
          <w:sz w:val="28"/>
          <w:szCs w:val="28"/>
        </w:rPr>
        <w:tab/>
      </w:r>
      <w:r w:rsidRPr="00396D1A">
        <w:rPr>
          <w:rFonts w:ascii="Times New Roman" w:eastAsia="Times New Roman" w:hAnsi="Times New Roman" w:cs="Times New Roman"/>
          <w:sz w:val="24"/>
          <w:szCs w:val="24"/>
        </w:rPr>
        <w:t xml:space="preserve"> </w:t>
      </w:r>
    </w:p>
    <w:p w14:paraId="4C013485" w14:textId="77777777" w:rsidR="00003E2C" w:rsidRPr="00396D1A" w:rsidRDefault="00003E2C" w:rsidP="00003E2C">
      <w:pPr>
        <w:spacing w:after="0" w:line="240" w:lineRule="auto"/>
        <w:rPr>
          <w:rFonts w:ascii="Times New Roman" w:eastAsia="Times New Roman" w:hAnsi="Times New Roman" w:cs="Times New Roman"/>
          <w:b/>
          <w:bCs/>
          <w:sz w:val="6"/>
          <w:szCs w:val="6"/>
        </w:rPr>
      </w:pPr>
      <w:r w:rsidRPr="00396D1A">
        <w:rPr>
          <w:rFonts w:ascii="Times New Roman" w:eastAsia="Times New Roman" w:hAnsi="Times New Roman" w:cs="Times New Roman"/>
          <w:b/>
          <w:bCs/>
          <w:sz w:val="20"/>
          <w:szCs w:val="20"/>
        </w:rPr>
        <w:t xml:space="preserve">Turbidity* </w:t>
      </w:r>
    </w:p>
    <w:tbl>
      <w:tblPr>
        <w:tblW w:w="9892" w:type="dxa"/>
        <w:tblInd w:w="198" w:type="dxa"/>
        <w:tblLayout w:type="fixed"/>
        <w:tblCellMar>
          <w:left w:w="100" w:type="dxa"/>
          <w:right w:w="100" w:type="dxa"/>
        </w:tblCellMar>
        <w:tblLook w:val="0000" w:firstRow="0" w:lastRow="0" w:firstColumn="0" w:lastColumn="0" w:noHBand="0" w:noVBand="0"/>
      </w:tblPr>
      <w:tblGrid>
        <w:gridCol w:w="2332"/>
        <w:gridCol w:w="900"/>
        <w:gridCol w:w="1170"/>
        <w:gridCol w:w="810"/>
        <w:gridCol w:w="3060"/>
        <w:gridCol w:w="1620"/>
      </w:tblGrid>
      <w:tr w:rsidR="00003E2C" w:rsidRPr="00396D1A" w14:paraId="29A5DEA2" w14:textId="77777777" w:rsidTr="007253AB">
        <w:trPr>
          <w:trHeight w:val="809"/>
        </w:trPr>
        <w:tc>
          <w:tcPr>
            <w:tcW w:w="2332" w:type="dxa"/>
            <w:tcBorders>
              <w:top w:val="single" w:sz="2" w:space="0" w:color="000000"/>
              <w:left w:val="single" w:sz="4" w:space="0" w:color="auto"/>
              <w:bottom w:val="single" w:sz="2" w:space="0" w:color="000000"/>
              <w:right w:val="single" w:sz="4" w:space="0" w:color="auto"/>
            </w:tcBorders>
            <w:vAlign w:val="center"/>
          </w:tcPr>
          <w:p w14:paraId="6548B957"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1FB3571"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0D3E0D0A"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2" w:space="0" w:color="000000"/>
              <w:left w:val="single" w:sz="4" w:space="0" w:color="auto"/>
              <w:bottom w:val="single" w:sz="2" w:space="0" w:color="000000"/>
              <w:right w:val="single" w:sz="4" w:space="0" w:color="000000"/>
            </w:tcBorders>
            <w:vAlign w:val="center"/>
          </w:tcPr>
          <w:p w14:paraId="2086FC12"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Violation </w:t>
            </w:r>
          </w:p>
          <w:p w14:paraId="7581044B"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170" w:type="dxa"/>
            <w:tcBorders>
              <w:top w:val="single" w:sz="2" w:space="0" w:color="000000"/>
              <w:left w:val="single" w:sz="4" w:space="0" w:color="000000"/>
              <w:bottom w:val="single" w:sz="2" w:space="0" w:color="000000"/>
              <w:right w:val="single" w:sz="4" w:space="0" w:color="000000"/>
            </w:tcBorders>
            <w:vAlign w:val="center"/>
          </w:tcPr>
          <w:p w14:paraId="718EB591"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tc>
        <w:tc>
          <w:tcPr>
            <w:tcW w:w="810" w:type="dxa"/>
            <w:tcBorders>
              <w:top w:val="single" w:sz="2" w:space="0" w:color="000000"/>
              <w:left w:val="single" w:sz="4" w:space="0" w:color="000000"/>
              <w:bottom w:val="single" w:sz="2" w:space="0" w:color="000000"/>
              <w:right w:val="single" w:sz="4" w:space="0" w:color="000000"/>
            </w:tcBorders>
            <w:vAlign w:val="center"/>
          </w:tcPr>
          <w:p w14:paraId="0AD8737D"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3060" w:type="dxa"/>
            <w:tcBorders>
              <w:top w:val="single" w:sz="2" w:space="0" w:color="000000"/>
              <w:left w:val="single" w:sz="4" w:space="0" w:color="000000"/>
              <w:bottom w:val="single" w:sz="2" w:space="0" w:color="000000"/>
              <w:right w:val="single" w:sz="4" w:space="0" w:color="000000"/>
            </w:tcBorders>
          </w:tcPr>
          <w:p w14:paraId="2CD346F9"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05679A7"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085C22D"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w:t>
            </w:r>
          </w:p>
          <w:p w14:paraId="36770F44"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Violation if:  </w:t>
            </w:r>
          </w:p>
          <w:p w14:paraId="10917228"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4" w:space="0" w:color="000000"/>
              <w:bottom w:val="single" w:sz="2" w:space="0" w:color="000000"/>
              <w:right w:val="single" w:sz="4" w:space="0" w:color="auto"/>
            </w:tcBorders>
            <w:vAlign w:val="center"/>
          </w:tcPr>
          <w:p w14:paraId="36D522D4"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003E2C" w:rsidRPr="00396D1A" w14:paraId="22125138" w14:textId="77777777" w:rsidTr="007253AB">
        <w:trPr>
          <w:trHeight w:val="442"/>
        </w:trPr>
        <w:tc>
          <w:tcPr>
            <w:tcW w:w="2332" w:type="dxa"/>
            <w:tcBorders>
              <w:top w:val="single" w:sz="2" w:space="0" w:color="000000"/>
              <w:left w:val="single" w:sz="4" w:space="0" w:color="auto"/>
              <w:bottom w:val="single" w:sz="2" w:space="0" w:color="000000"/>
              <w:right w:val="single" w:sz="4" w:space="0" w:color="auto"/>
            </w:tcBorders>
            <w:vAlign w:val="center"/>
          </w:tcPr>
          <w:p w14:paraId="5B5AA87E"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w:t>
            </w:r>
            <w:proofErr w:type="gramStart"/>
            <w:r w:rsidRPr="00396D1A">
              <w:rPr>
                <w:rFonts w:ascii="Times New Roman" w:eastAsia="Times New Roman" w:hAnsi="Times New Roman" w:cs="Times New Roman"/>
                <w:color w:val="000000"/>
                <w:sz w:val="16"/>
                <w:szCs w:val="16"/>
              </w:rPr>
              <w:t>NTU)  -</w:t>
            </w:r>
            <w:proofErr w:type="gramEnd"/>
            <w:r w:rsidRPr="00396D1A">
              <w:rPr>
                <w:rFonts w:ascii="Times New Roman" w:eastAsia="Times New Roman" w:hAnsi="Times New Roman" w:cs="Times New Roman"/>
                <w:color w:val="000000"/>
                <w:sz w:val="16"/>
                <w:szCs w:val="16"/>
              </w:rPr>
              <w:t xml:space="preserve">  Highest single turbidity measurement</w:t>
            </w:r>
          </w:p>
        </w:tc>
        <w:tc>
          <w:tcPr>
            <w:tcW w:w="900" w:type="dxa"/>
            <w:tcBorders>
              <w:top w:val="single" w:sz="2" w:space="0" w:color="000000"/>
              <w:left w:val="single" w:sz="4" w:space="0" w:color="auto"/>
              <w:bottom w:val="single" w:sz="2" w:space="0" w:color="000000"/>
              <w:right w:val="single" w:sz="4" w:space="0" w:color="000000"/>
            </w:tcBorders>
            <w:vAlign w:val="center"/>
          </w:tcPr>
          <w:p w14:paraId="3FFEDA17" w14:textId="3F75440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170" w:type="dxa"/>
            <w:tcBorders>
              <w:top w:val="single" w:sz="2" w:space="0" w:color="000000"/>
              <w:left w:val="single" w:sz="4" w:space="0" w:color="000000"/>
              <w:bottom w:val="single" w:sz="2" w:space="0" w:color="000000"/>
              <w:right w:val="single" w:sz="4" w:space="0" w:color="000000"/>
            </w:tcBorders>
            <w:vAlign w:val="center"/>
          </w:tcPr>
          <w:p w14:paraId="2F0188E9" w14:textId="59217F92" w:rsidR="00003E2C" w:rsidRPr="00396D1A" w:rsidRDefault="00003E2C" w:rsidP="00003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.09 </w:t>
            </w:r>
            <w:r w:rsidRPr="00396D1A">
              <w:rPr>
                <w:rFonts w:ascii="Times New Roman" w:eastAsia="Times New Roman" w:hAnsi="Times New Roman" w:cs="Times New Roman"/>
                <w:color w:val="000000"/>
                <w:sz w:val="16"/>
                <w:szCs w:val="16"/>
              </w:rPr>
              <w:t>NTU</w:t>
            </w:r>
          </w:p>
        </w:tc>
        <w:tc>
          <w:tcPr>
            <w:tcW w:w="810" w:type="dxa"/>
            <w:tcBorders>
              <w:top w:val="single" w:sz="2" w:space="0" w:color="000000"/>
              <w:left w:val="single" w:sz="4" w:space="0" w:color="000000"/>
              <w:bottom w:val="single" w:sz="2" w:space="0" w:color="000000"/>
              <w:right w:val="single" w:sz="4" w:space="0" w:color="000000"/>
            </w:tcBorders>
            <w:vAlign w:val="center"/>
          </w:tcPr>
          <w:p w14:paraId="68EE2357"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12CEB280"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EA28F93"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Turbidity  &gt;</w:t>
            </w:r>
            <w:proofErr w:type="gramEnd"/>
            <w:r w:rsidRPr="00396D1A">
              <w:rPr>
                <w:rFonts w:ascii="Times New Roman" w:eastAsia="Times New Roman" w:hAnsi="Times New Roman" w:cs="Times New Roman"/>
                <w:color w:val="000000"/>
                <w:sz w:val="16"/>
                <w:szCs w:val="16"/>
              </w:rPr>
              <w:t xml:space="preserve"> 1  NTU</w:t>
            </w:r>
          </w:p>
          <w:p w14:paraId="5D6AC148" w14:textId="77777777" w:rsidR="00003E2C" w:rsidRPr="00396D1A" w:rsidRDefault="00003E2C" w:rsidP="007253AB">
            <w:pPr>
              <w:spacing w:after="0" w:line="240" w:lineRule="auto"/>
              <w:jc w:val="center"/>
              <w:rPr>
                <w:rFonts w:ascii="Times New Roman" w:eastAsia="Times New Roman" w:hAnsi="Times New Roman" w:cs="Times New Roman"/>
                <w:sz w:val="16"/>
                <w:szCs w:val="16"/>
              </w:rPr>
            </w:pPr>
          </w:p>
        </w:tc>
        <w:tc>
          <w:tcPr>
            <w:tcW w:w="1620" w:type="dxa"/>
            <w:vMerge w:val="restart"/>
            <w:tcBorders>
              <w:top w:val="single" w:sz="2" w:space="0" w:color="000000"/>
              <w:left w:val="single" w:sz="4" w:space="0" w:color="000000"/>
              <w:right w:val="single" w:sz="4" w:space="0" w:color="auto"/>
            </w:tcBorders>
            <w:vAlign w:val="center"/>
          </w:tcPr>
          <w:p w14:paraId="6385E0EA"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Soil runoff</w:t>
            </w:r>
          </w:p>
        </w:tc>
      </w:tr>
      <w:tr w:rsidR="00003E2C" w:rsidRPr="00396D1A" w14:paraId="408B9D0B" w14:textId="77777777" w:rsidTr="007253AB">
        <w:trPr>
          <w:trHeight w:val="620"/>
        </w:trPr>
        <w:tc>
          <w:tcPr>
            <w:tcW w:w="2332" w:type="dxa"/>
            <w:tcBorders>
              <w:top w:val="single" w:sz="2" w:space="0" w:color="000000"/>
              <w:left w:val="single" w:sz="4" w:space="0" w:color="auto"/>
              <w:bottom w:val="single" w:sz="2" w:space="0" w:color="000000"/>
              <w:right w:val="single" w:sz="4" w:space="0" w:color="auto"/>
            </w:tcBorders>
            <w:vAlign w:val="center"/>
          </w:tcPr>
          <w:p w14:paraId="33C28D83"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w:t>
            </w:r>
            <w:proofErr w:type="gramStart"/>
            <w:r>
              <w:rPr>
                <w:rFonts w:ascii="Times New Roman" w:eastAsia="Times New Roman" w:hAnsi="Times New Roman" w:cs="Times New Roman"/>
                <w:color w:val="000000"/>
                <w:sz w:val="16"/>
                <w:szCs w:val="16"/>
              </w:rPr>
              <w:t>%</w:t>
            </w:r>
            <w:r w:rsidRPr="00396D1A">
              <w:rPr>
                <w:rFonts w:ascii="Times New Roman" w:eastAsia="Times New Roman" w:hAnsi="Times New Roman" w:cs="Times New Roman"/>
                <w:color w:val="000000"/>
                <w:sz w:val="16"/>
                <w:szCs w:val="16"/>
              </w:rPr>
              <w:t>)  -</w:t>
            </w:r>
            <w:proofErr w:type="gramEnd"/>
            <w:r w:rsidRPr="00396D1A">
              <w:rPr>
                <w:rFonts w:ascii="Times New Roman" w:eastAsia="Times New Roman" w:hAnsi="Times New Roman" w:cs="Times New Roman"/>
                <w:color w:val="000000"/>
                <w:sz w:val="16"/>
                <w:szCs w:val="16"/>
              </w:rPr>
              <w:t xml:space="preserve">  Lowest monthly percentage (%) of samples meeting turbidity limits</w:t>
            </w:r>
          </w:p>
        </w:tc>
        <w:tc>
          <w:tcPr>
            <w:tcW w:w="900" w:type="dxa"/>
            <w:tcBorders>
              <w:top w:val="single" w:sz="2" w:space="0" w:color="000000"/>
              <w:left w:val="single" w:sz="4" w:space="0" w:color="auto"/>
              <w:bottom w:val="single" w:sz="2" w:space="0" w:color="000000"/>
              <w:right w:val="single" w:sz="4" w:space="0" w:color="000000"/>
            </w:tcBorders>
            <w:vAlign w:val="center"/>
          </w:tcPr>
          <w:p w14:paraId="49BBAEF5" w14:textId="10BF99B6"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170" w:type="dxa"/>
            <w:tcBorders>
              <w:top w:val="single" w:sz="2" w:space="0" w:color="000000"/>
              <w:left w:val="single" w:sz="4" w:space="0" w:color="000000"/>
              <w:bottom w:val="single" w:sz="2" w:space="0" w:color="000000"/>
              <w:right w:val="single" w:sz="4" w:space="0" w:color="000000"/>
            </w:tcBorders>
            <w:vAlign w:val="center"/>
          </w:tcPr>
          <w:p w14:paraId="4033DB13" w14:textId="1A55961F" w:rsidR="00003E2C" w:rsidRPr="00396D1A" w:rsidRDefault="00003E2C" w:rsidP="00003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r w:rsidRPr="00396D1A">
              <w:rPr>
                <w:rFonts w:ascii="Times New Roman" w:eastAsia="Times New Roman" w:hAnsi="Times New Roman" w:cs="Times New Roman"/>
                <w:color w:val="000000"/>
                <w:sz w:val="16"/>
                <w:szCs w:val="16"/>
              </w:rPr>
              <w:t>%</w:t>
            </w:r>
          </w:p>
        </w:tc>
        <w:tc>
          <w:tcPr>
            <w:tcW w:w="810" w:type="dxa"/>
            <w:tcBorders>
              <w:top w:val="single" w:sz="2" w:space="0" w:color="000000"/>
              <w:left w:val="single" w:sz="4" w:space="0" w:color="000000"/>
              <w:bottom w:val="single" w:sz="2" w:space="0" w:color="000000"/>
              <w:right w:val="single" w:sz="4" w:space="0" w:color="000000"/>
            </w:tcBorders>
            <w:vAlign w:val="center"/>
          </w:tcPr>
          <w:p w14:paraId="20683B3A"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59B4D2F2"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90D7492"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Less than 95% of monthly turbidity measurements are </w:t>
            </w:r>
            <w:proofErr w:type="gramStart"/>
            <w:r w:rsidRPr="00396D1A">
              <w:rPr>
                <w:rFonts w:ascii="Times New Roman" w:eastAsia="Times New Roman" w:hAnsi="Times New Roman" w:cs="Times New Roman"/>
                <w:color w:val="000000"/>
                <w:sz w:val="16"/>
                <w:szCs w:val="16"/>
                <w:u w:val="single"/>
              </w:rPr>
              <w:t xml:space="preserve">&lt; </w:t>
            </w:r>
            <w:r w:rsidRPr="00396D1A">
              <w:rPr>
                <w:rFonts w:ascii="Times New Roman" w:eastAsia="Times New Roman" w:hAnsi="Times New Roman" w:cs="Times New Roman"/>
                <w:color w:val="000000"/>
                <w:sz w:val="16"/>
                <w:szCs w:val="16"/>
              </w:rPr>
              <w:t xml:space="preserve"> 0.3</w:t>
            </w:r>
            <w:proofErr w:type="gramEnd"/>
            <w:r w:rsidRPr="00396D1A">
              <w:rPr>
                <w:rFonts w:ascii="Times New Roman" w:eastAsia="Times New Roman" w:hAnsi="Times New Roman" w:cs="Times New Roman"/>
                <w:color w:val="000000"/>
                <w:sz w:val="16"/>
                <w:szCs w:val="16"/>
              </w:rPr>
              <w:t xml:space="preserve"> NTU</w:t>
            </w:r>
          </w:p>
          <w:p w14:paraId="643DB2AB"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vMerge/>
            <w:tcBorders>
              <w:left w:val="single" w:sz="4" w:space="0" w:color="000000"/>
              <w:bottom w:val="single" w:sz="2" w:space="0" w:color="000000"/>
              <w:right w:val="single" w:sz="4" w:space="0" w:color="auto"/>
            </w:tcBorders>
            <w:vAlign w:val="center"/>
          </w:tcPr>
          <w:p w14:paraId="2DFC3BB7" w14:textId="77777777" w:rsidR="00003E2C" w:rsidRPr="00396D1A" w:rsidRDefault="00003E2C" w:rsidP="00725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bl>
    <w:p w14:paraId="4714865D" w14:textId="77777777" w:rsidR="00003E2C" w:rsidRPr="00396D1A" w:rsidRDefault="00003E2C" w:rsidP="00003E2C">
      <w:pPr>
        <w:spacing w:after="0" w:line="240" w:lineRule="auto"/>
        <w:ind w:left="90"/>
        <w:rPr>
          <w:rFonts w:ascii="Times New Roman" w:eastAsia="Times New Roman" w:hAnsi="Times New Roman" w:cs="Times New Roman"/>
          <w:color w:val="000000"/>
          <w:sz w:val="18"/>
          <w:szCs w:val="18"/>
        </w:rPr>
      </w:pPr>
      <w:r w:rsidRPr="00396D1A">
        <w:rPr>
          <w:rFonts w:ascii="Times New Roman" w:eastAsia="Times New Roman" w:hAnsi="Times New Roman" w:cs="Times New Roman"/>
          <w:color w:val="000000"/>
          <w:sz w:val="18"/>
          <w:szCs w:val="18"/>
        </w:rPr>
        <w:t xml:space="preserve">  </w:t>
      </w:r>
      <w:r w:rsidRPr="00396D1A">
        <w:rPr>
          <w:rFonts w:ascii="Times New Roman" w:eastAsia="Times New Roman" w:hAnsi="Times New Roman" w:cs="Times New Roman"/>
          <w:b/>
          <w:color w:val="000000"/>
          <w:sz w:val="18"/>
          <w:szCs w:val="18"/>
        </w:rPr>
        <w:t xml:space="preserve">* </w:t>
      </w:r>
      <w:r w:rsidRPr="00396D1A">
        <w:rPr>
          <w:rFonts w:ascii="Times New Roman" w:eastAsia="Times New Roman" w:hAnsi="Times New Roman" w:cs="Times New Roman"/>
          <w:color w:val="000000"/>
          <w:sz w:val="18"/>
          <w:szCs w:val="18"/>
        </w:rPr>
        <w:t>Turbidity is a measure of the cloudiness of the water. We monitor it because it is a good indicator of the effectiveness of our filtration system.          The turbidity rule requires that 95% or more of the monthly samples must be less than or equal to 0.3 NTU.</w:t>
      </w:r>
    </w:p>
    <w:p w14:paraId="75C46F03" w14:textId="77777777" w:rsidR="00D707CD" w:rsidRDefault="00D707CD"/>
    <w:sectPr w:rsidR="00D707CD" w:rsidSect="00CF4006">
      <w:footerReference w:type="default" r:id="rId11"/>
      <w:pgSz w:w="12240" w:h="15840" w:code="1"/>
      <w:pgMar w:top="576" w:right="576" w:bottom="576" w:left="576" w:header="0" w:footer="576" w:gutter="0"/>
      <w:pgNumType w:start="3"/>
      <w:cols w:space="720" w:equalWidth="0">
        <w:col w:w="10684"/>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66D7" w14:textId="77777777" w:rsidR="00CF4006" w:rsidRDefault="00CF4006">
      <w:pPr>
        <w:spacing w:after="0" w:line="240" w:lineRule="auto"/>
      </w:pPr>
      <w:r>
        <w:separator/>
      </w:r>
    </w:p>
  </w:endnote>
  <w:endnote w:type="continuationSeparator" w:id="0">
    <w:p w14:paraId="142E9DF7" w14:textId="77777777" w:rsidR="00CF4006" w:rsidRDefault="00CF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9539" w14:textId="011FE0E0" w:rsidR="0073477B" w:rsidRDefault="00B60A95" w:rsidP="0013389E">
    <w:pPr>
      <w:pStyle w:val="Footer"/>
      <w:ind w:left="-90"/>
    </w:pPr>
    <w:r>
      <w:rPr>
        <w:sz w:val="16"/>
      </w:rPr>
      <w:t>12</w:t>
    </w:r>
    <w:r w:rsidR="001F2273">
      <w:rPr>
        <w:sz w:val="16"/>
      </w:rPr>
      <w:t>/202</w:t>
    </w:r>
    <w:r w:rsidR="00EE3B13">
      <w:rPr>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3583" w14:textId="77777777" w:rsidR="00CF4006" w:rsidRDefault="00CF4006">
      <w:pPr>
        <w:spacing w:after="0" w:line="240" w:lineRule="auto"/>
      </w:pPr>
      <w:r>
        <w:separator/>
      </w:r>
    </w:p>
  </w:footnote>
  <w:footnote w:type="continuationSeparator" w:id="0">
    <w:p w14:paraId="6AE2BCEC" w14:textId="77777777" w:rsidR="00CF4006" w:rsidRDefault="00CF4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9CD"/>
    <w:multiLevelType w:val="hybridMultilevel"/>
    <w:tmpl w:val="08423CC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D2DA9"/>
    <w:multiLevelType w:val="hybridMultilevel"/>
    <w:tmpl w:val="E372171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26A82"/>
    <w:multiLevelType w:val="hybridMultilevel"/>
    <w:tmpl w:val="54C2146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9B021B"/>
    <w:multiLevelType w:val="hybridMultilevel"/>
    <w:tmpl w:val="9A2AE6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E17392"/>
    <w:multiLevelType w:val="hybridMultilevel"/>
    <w:tmpl w:val="2C3C4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170FC"/>
    <w:multiLevelType w:val="hybridMultilevel"/>
    <w:tmpl w:val="AE76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0750C"/>
    <w:multiLevelType w:val="hybridMultilevel"/>
    <w:tmpl w:val="358489C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17DD405C"/>
    <w:multiLevelType w:val="hybridMultilevel"/>
    <w:tmpl w:val="9C1C8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F3EF4"/>
    <w:multiLevelType w:val="hybridMultilevel"/>
    <w:tmpl w:val="90C2F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252A29"/>
    <w:multiLevelType w:val="hybridMultilevel"/>
    <w:tmpl w:val="19CE7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6946D3"/>
    <w:multiLevelType w:val="hybridMultilevel"/>
    <w:tmpl w:val="95988B10"/>
    <w:lvl w:ilvl="0" w:tplc="60ACFC66">
      <w:start w:val="1"/>
      <w:numFmt w:val="upp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C96C7E"/>
    <w:multiLevelType w:val="hybridMultilevel"/>
    <w:tmpl w:val="EDFA20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C1CCF"/>
    <w:multiLevelType w:val="hybridMultilevel"/>
    <w:tmpl w:val="1A2ED27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AA71C47"/>
    <w:multiLevelType w:val="hybridMultilevel"/>
    <w:tmpl w:val="E6B080F6"/>
    <w:lvl w:ilvl="0" w:tplc="3AF2AF58">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A70ABD"/>
    <w:multiLevelType w:val="hybridMultilevel"/>
    <w:tmpl w:val="309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74737"/>
    <w:multiLevelType w:val="hybridMultilevel"/>
    <w:tmpl w:val="95509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9444A1"/>
    <w:multiLevelType w:val="hybridMultilevel"/>
    <w:tmpl w:val="34A88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A65D4"/>
    <w:multiLevelType w:val="hybridMultilevel"/>
    <w:tmpl w:val="1A78D5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95E0E"/>
    <w:multiLevelType w:val="hybridMultilevel"/>
    <w:tmpl w:val="87D682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33A72B4"/>
    <w:multiLevelType w:val="hybridMultilevel"/>
    <w:tmpl w:val="170C6F5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72139CD"/>
    <w:multiLevelType w:val="hybridMultilevel"/>
    <w:tmpl w:val="0CA0C13A"/>
    <w:lvl w:ilvl="0" w:tplc="A2A290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D65AA"/>
    <w:multiLevelType w:val="hybridMultilevel"/>
    <w:tmpl w:val="540A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7E4B46"/>
    <w:multiLevelType w:val="hybridMultilevel"/>
    <w:tmpl w:val="F0E8B68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B258C"/>
    <w:multiLevelType w:val="hybridMultilevel"/>
    <w:tmpl w:val="670CD5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170065"/>
    <w:multiLevelType w:val="hybridMultilevel"/>
    <w:tmpl w:val="1B1EC540"/>
    <w:lvl w:ilvl="0" w:tplc="3AF2AF58">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7537836"/>
    <w:multiLevelType w:val="hybridMultilevel"/>
    <w:tmpl w:val="38F4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577787">
    <w:abstractNumId w:val="10"/>
  </w:num>
  <w:num w:numId="2" w16cid:durableId="1561018791">
    <w:abstractNumId w:val="25"/>
  </w:num>
  <w:num w:numId="3" w16cid:durableId="594443148">
    <w:abstractNumId w:val="12"/>
  </w:num>
  <w:num w:numId="4" w16cid:durableId="334580713">
    <w:abstractNumId w:val="19"/>
  </w:num>
  <w:num w:numId="5" w16cid:durableId="696154367">
    <w:abstractNumId w:val="0"/>
  </w:num>
  <w:num w:numId="6" w16cid:durableId="185366150">
    <w:abstractNumId w:val="22"/>
  </w:num>
  <w:num w:numId="7" w16cid:durableId="635137031">
    <w:abstractNumId w:val="16"/>
  </w:num>
  <w:num w:numId="8" w16cid:durableId="1217161310">
    <w:abstractNumId w:val="9"/>
  </w:num>
  <w:num w:numId="9" w16cid:durableId="1501195659">
    <w:abstractNumId w:val="15"/>
  </w:num>
  <w:num w:numId="10" w16cid:durableId="1067075502">
    <w:abstractNumId w:val="8"/>
  </w:num>
  <w:num w:numId="11" w16cid:durableId="1016692070">
    <w:abstractNumId w:val="6"/>
  </w:num>
  <w:num w:numId="12" w16cid:durableId="1548830336">
    <w:abstractNumId w:val="5"/>
  </w:num>
  <w:num w:numId="13" w16cid:durableId="131867536">
    <w:abstractNumId w:val="23"/>
  </w:num>
  <w:num w:numId="14" w16cid:durableId="1703049930">
    <w:abstractNumId w:val="26"/>
  </w:num>
  <w:num w:numId="15" w16cid:durableId="1122578101">
    <w:abstractNumId w:val="4"/>
  </w:num>
  <w:num w:numId="16" w16cid:durableId="623316208">
    <w:abstractNumId w:val="28"/>
  </w:num>
  <w:num w:numId="17" w16cid:durableId="1029374402">
    <w:abstractNumId w:val="7"/>
  </w:num>
  <w:num w:numId="18" w16cid:durableId="1585988636">
    <w:abstractNumId w:val="2"/>
  </w:num>
  <w:num w:numId="19" w16cid:durableId="1631394296">
    <w:abstractNumId w:val="11"/>
  </w:num>
  <w:num w:numId="20" w16cid:durableId="1702776001">
    <w:abstractNumId w:val="17"/>
  </w:num>
  <w:num w:numId="21" w16cid:durableId="1806925350">
    <w:abstractNumId w:val="3"/>
  </w:num>
  <w:num w:numId="22" w16cid:durableId="2128422366">
    <w:abstractNumId w:val="14"/>
  </w:num>
  <w:num w:numId="23" w16cid:durableId="2136681876">
    <w:abstractNumId w:val="20"/>
  </w:num>
  <w:num w:numId="24" w16cid:durableId="142049201">
    <w:abstractNumId w:val="24"/>
  </w:num>
  <w:num w:numId="25" w16cid:durableId="938637493">
    <w:abstractNumId w:val="18"/>
  </w:num>
  <w:num w:numId="26" w16cid:durableId="912472588">
    <w:abstractNumId w:val="21"/>
  </w:num>
  <w:num w:numId="27" w16cid:durableId="1586768651">
    <w:abstractNumId w:val="27"/>
  </w:num>
  <w:num w:numId="28" w16cid:durableId="1540623946">
    <w:abstractNumId w:val="1"/>
  </w:num>
  <w:num w:numId="29" w16cid:durableId="145826220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6D1A"/>
    <w:rsid w:val="000039B1"/>
    <w:rsid w:val="00003E2C"/>
    <w:rsid w:val="00013AA8"/>
    <w:rsid w:val="00014199"/>
    <w:rsid w:val="00022531"/>
    <w:rsid w:val="00037B84"/>
    <w:rsid w:val="00040AE2"/>
    <w:rsid w:val="0006287A"/>
    <w:rsid w:val="00063DC0"/>
    <w:rsid w:val="00066F7E"/>
    <w:rsid w:val="00071D3B"/>
    <w:rsid w:val="000722BD"/>
    <w:rsid w:val="00073652"/>
    <w:rsid w:val="00075CAF"/>
    <w:rsid w:val="00090D8B"/>
    <w:rsid w:val="000964C2"/>
    <w:rsid w:val="000A0BEF"/>
    <w:rsid w:val="000A6C59"/>
    <w:rsid w:val="000B187A"/>
    <w:rsid w:val="000C27A6"/>
    <w:rsid w:val="000D2B66"/>
    <w:rsid w:val="000D70B0"/>
    <w:rsid w:val="000E02D0"/>
    <w:rsid w:val="00120D28"/>
    <w:rsid w:val="001233D7"/>
    <w:rsid w:val="00124CF5"/>
    <w:rsid w:val="0013389E"/>
    <w:rsid w:val="00134C30"/>
    <w:rsid w:val="001351F4"/>
    <w:rsid w:val="00140FA9"/>
    <w:rsid w:val="00151E39"/>
    <w:rsid w:val="00152504"/>
    <w:rsid w:val="0016153D"/>
    <w:rsid w:val="00165BB8"/>
    <w:rsid w:val="00171219"/>
    <w:rsid w:val="001A0AD2"/>
    <w:rsid w:val="001B598E"/>
    <w:rsid w:val="001D2522"/>
    <w:rsid w:val="001D406F"/>
    <w:rsid w:val="001F2273"/>
    <w:rsid w:val="001F3200"/>
    <w:rsid w:val="00201AF6"/>
    <w:rsid w:val="002043F8"/>
    <w:rsid w:val="00240E54"/>
    <w:rsid w:val="002600D5"/>
    <w:rsid w:val="002768D4"/>
    <w:rsid w:val="0028692F"/>
    <w:rsid w:val="00287B8D"/>
    <w:rsid w:val="00294C45"/>
    <w:rsid w:val="00296987"/>
    <w:rsid w:val="00297FB1"/>
    <w:rsid w:val="002D1A3F"/>
    <w:rsid w:val="002E2DD2"/>
    <w:rsid w:val="002F601D"/>
    <w:rsid w:val="00354FAC"/>
    <w:rsid w:val="00354FCB"/>
    <w:rsid w:val="00362072"/>
    <w:rsid w:val="003919DD"/>
    <w:rsid w:val="00396CE8"/>
    <w:rsid w:val="00396D1A"/>
    <w:rsid w:val="003B0819"/>
    <w:rsid w:val="003B2541"/>
    <w:rsid w:val="003B3BC0"/>
    <w:rsid w:val="003C6E75"/>
    <w:rsid w:val="003C7E34"/>
    <w:rsid w:val="003E01EC"/>
    <w:rsid w:val="003E24BB"/>
    <w:rsid w:val="00401ECA"/>
    <w:rsid w:val="004651D6"/>
    <w:rsid w:val="004704F8"/>
    <w:rsid w:val="004806F3"/>
    <w:rsid w:val="00486C7E"/>
    <w:rsid w:val="0049510E"/>
    <w:rsid w:val="004A33D4"/>
    <w:rsid w:val="004A36EC"/>
    <w:rsid w:val="004A5046"/>
    <w:rsid w:val="004A644D"/>
    <w:rsid w:val="004B08DA"/>
    <w:rsid w:val="004D20FC"/>
    <w:rsid w:val="005307CF"/>
    <w:rsid w:val="0054202E"/>
    <w:rsid w:val="005430A4"/>
    <w:rsid w:val="0056084D"/>
    <w:rsid w:val="00563475"/>
    <w:rsid w:val="005740EB"/>
    <w:rsid w:val="005777CB"/>
    <w:rsid w:val="00584E49"/>
    <w:rsid w:val="0059606E"/>
    <w:rsid w:val="005A0615"/>
    <w:rsid w:val="005C198A"/>
    <w:rsid w:val="005C78B4"/>
    <w:rsid w:val="005D05B0"/>
    <w:rsid w:val="005D53FB"/>
    <w:rsid w:val="005D661C"/>
    <w:rsid w:val="005E05B3"/>
    <w:rsid w:val="005E24B3"/>
    <w:rsid w:val="00601316"/>
    <w:rsid w:val="006211B2"/>
    <w:rsid w:val="006469AA"/>
    <w:rsid w:val="00647039"/>
    <w:rsid w:val="006679C7"/>
    <w:rsid w:val="006875F0"/>
    <w:rsid w:val="006A3C6A"/>
    <w:rsid w:val="006B4A61"/>
    <w:rsid w:val="006E031E"/>
    <w:rsid w:val="006F042C"/>
    <w:rsid w:val="00734676"/>
    <w:rsid w:val="0073477B"/>
    <w:rsid w:val="007463FF"/>
    <w:rsid w:val="007473EA"/>
    <w:rsid w:val="007532B7"/>
    <w:rsid w:val="00756055"/>
    <w:rsid w:val="007858CE"/>
    <w:rsid w:val="00791F11"/>
    <w:rsid w:val="007920B4"/>
    <w:rsid w:val="00793F1F"/>
    <w:rsid w:val="007A4B47"/>
    <w:rsid w:val="007B7186"/>
    <w:rsid w:val="007C1BCE"/>
    <w:rsid w:val="007C5786"/>
    <w:rsid w:val="007D4B4E"/>
    <w:rsid w:val="007E63FC"/>
    <w:rsid w:val="007F039B"/>
    <w:rsid w:val="007F24DD"/>
    <w:rsid w:val="007F7B04"/>
    <w:rsid w:val="00800B20"/>
    <w:rsid w:val="00806C71"/>
    <w:rsid w:val="0082570B"/>
    <w:rsid w:val="008262EC"/>
    <w:rsid w:val="008600AA"/>
    <w:rsid w:val="0086212C"/>
    <w:rsid w:val="008747CD"/>
    <w:rsid w:val="008B793D"/>
    <w:rsid w:val="008C1EBF"/>
    <w:rsid w:val="008C7B24"/>
    <w:rsid w:val="008E7BAA"/>
    <w:rsid w:val="008F1A02"/>
    <w:rsid w:val="008F6832"/>
    <w:rsid w:val="009034A4"/>
    <w:rsid w:val="009336D4"/>
    <w:rsid w:val="0093639E"/>
    <w:rsid w:val="009423EC"/>
    <w:rsid w:val="009433DC"/>
    <w:rsid w:val="00956F99"/>
    <w:rsid w:val="00974B7E"/>
    <w:rsid w:val="00980295"/>
    <w:rsid w:val="009A0427"/>
    <w:rsid w:val="009A06FE"/>
    <w:rsid w:val="009A0A6D"/>
    <w:rsid w:val="009A14AF"/>
    <w:rsid w:val="009A76A6"/>
    <w:rsid w:val="009B650D"/>
    <w:rsid w:val="009D31BC"/>
    <w:rsid w:val="009D5C02"/>
    <w:rsid w:val="009D71F6"/>
    <w:rsid w:val="009E0F17"/>
    <w:rsid w:val="00A108A3"/>
    <w:rsid w:val="00A145AB"/>
    <w:rsid w:val="00A178CC"/>
    <w:rsid w:val="00A36426"/>
    <w:rsid w:val="00A402E9"/>
    <w:rsid w:val="00A63964"/>
    <w:rsid w:val="00A703A7"/>
    <w:rsid w:val="00A73046"/>
    <w:rsid w:val="00A90DDE"/>
    <w:rsid w:val="00A92025"/>
    <w:rsid w:val="00AB0BE7"/>
    <w:rsid w:val="00AC4609"/>
    <w:rsid w:val="00AF19D0"/>
    <w:rsid w:val="00B00B40"/>
    <w:rsid w:val="00B330F1"/>
    <w:rsid w:val="00B3569B"/>
    <w:rsid w:val="00B601FC"/>
    <w:rsid w:val="00B60A95"/>
    <w:rsid w:val="00B764F0"/>
    <w:rsid w:val="00B80001"/>
    <w:rsid w:val="00B83800"/>
    <w:rsid w:val="00B929AF"/>
    <w:rsid w:val="00B9746F"/>
    <w:rsid w:val="00BB4A68"/>
    <w:rsid w:val="00BE5930"/>
    <w:rsid w:val="00BF22F4"/>
    <w:rsid w:val="00BF44E6"/>
    <w:rsid w:val="00BF6312"/>
    <w:rsid w:val="00BF6F4A"/>
    <w:rsid w:val="00C10A25"/>
    <w:rsid w:val="00C1529A"/>
    <w:rsid w:val="00C16084"/>
    <w:rsid w:val="00C171EB"/>
    <w:rsid w:val="00C402AC"/>
    <w:rsid w:val="00C40EAE"/>
    <w:rsid w:val="00C414ED"/>
    <w:rsid w:val="00C55989"/>
    <w:rsid w:val="00C57F90"/>
    <w:rsid w:val="00CB1735"/>
    <w:rsid w:val="00CB3146"/>
    <w:rsid w:val="00CC1C50"/>
    <w:rsid w:val="00CD528D"/>
    <w:rsid w:val="00CF107E"/>
    <w:rsid w:val="00CF4006"/>
    <w:rsid w:val="00D23160"/>
    <w:rsid w:val="00D25912"/>
    <w:rsid w:val="00D30A21"/>
    <w:rsid w:val="00D631E0"/>
    <w:rsid w:val="00D707CD"/>
    <w:rsid w:val="00D71F1D"/>
    <w:rsid w:val="00D81E21"/>
    <w:rsid w:val="00D82231"/>
    <w:rsid w:val="00D90FCE"/>
    <w:rsid w:val="00D95842"/>
    <w:rsid w:val="00D9615A"/>
    <w:rsid w:val="00DB798D"/>
    <w:rsid w:val="00DF070A"/>
    <w:rsid w:val="00DF27DD"/>
    <w:rsid w:val="00DF2825"/>
    <w:rsid w:val="00E0726E"/>
    <w:rsid w:val="00E07EE1"/>
    <w:rsid w:val="00E245B5"/>
    <w:rsid w:val="00E30E67"/>
    <w:rsid w:val="00E35860"/>
    <w:rsid w:val="00E42E44"/>
    <w:rsid w:val="00E519DA"/>
    <w:rsid w:val="00E51C7D"/>
    <w:rsid w:val="00E65838"/>
    <w:rsid w:val="00E847C7"/>
    <w:rsid w:val="00E862C4"/>
    <w:rsid w:val="00E874B4"/>
    <w:rsid w:val="00E91433"/>
    <w:rsid w:val="00E922BA"/>
    <w:rsid w:val="00E95FD9"/>
    <w:rsid w:val="00E96230"/>
    <w:rsid w:val="00EA3B7E"/>
    <w:rsid w:val="00EA3FFB"/>
    <w:rsid w:val="00EA6E04"/>
    <w:rsid w:val="00EB476D"/>
    <w:rsid w:val="00EB7112"/>
    <w:rsid w:val="00EC4A2C"/>
    <w:rsid w:val="00ED6BEA"/>
    <w:rsid w:val="00EE11DA"/>
    <w:rsid w:val="00EE3B13"/>
    <w:rsid w:val="00EE6914"/>
    <w:rsid w:val="00EF62E0"/>
    <w:rsid w:val="00EF710C"/>
    <w:rsid w:val="00F10545"/>
    <w:rsid w:val="00F10724"/>
    <w:rsid w:val="00F13A19"/>
    <w:rsid w:val="00F40342"/>
    <w:rsid w:val="00F732E7"/>
    <w:rsid w:val="00F747AD"/>
    <w:rsid w:val="00F829E4"/>
    <w:rsid w:val="00FA3FD2"/>
    <w:rsid w:val="00FA5B22"/>
    <w:rsid w:val="00FD5715"/>
    <w:rsid w:val="00FE3C62"/>
    <w:rsid w:val="00FF078E"/>
    <w:rsid w:val="00FF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77DB8E1"/>
  <w15:docId w15:val="{6AAFAE45-C24F-4A44-A602-BB4E0771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6D1A"/>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96D1A"/>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396D1A"/>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396D1A"/>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396D1A"/>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396D1A"/>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96D1A"/>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396D1A"/>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D1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6D1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96D1A"/>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396D1A"/>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396D1A"/>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396D1A"/>
    <w:rPr>
      <w:rFonts w:ascii="Times New Roman" w:eastAsia="Times New Roman" w:hAnsi="Times New Roman" w:cs="Times New Roman"/>
      <w:b/>
      <w:bCs/>
    </w:rPr>
  </w:style>
  <w:style w:type="character" w:customStyle="1" w:styleId="Heading7Char">
    <w:name w:val="Heading 7 Char"/>
    <w:basedOn w:val="DefaultParagraphFont"/>
    <w:link w:val="Heading7"/>
    <w:rsid w:val="00396D1A"/>
    <w:rPr>
      <w:rFonts w:ascii="T" w:eastAsia="Times New Roman" w:hAnsi="T" w:cs="T"/>
      <w:color w:val="000000"/>
      <w:sz w:val="24"/>
      <w:szCs w:val="24"/>
    </w:rPr>
  </w:style>
  <w:style w:type="character" w:customStyle="1" w:styleId="Heading8Char">
    <w:name w:val="Heading 8 Char"/>
    <w:basedOn w:val="DefaultParagraphFont"/>
    <w:link w:val="Heading8"/>
    <w:rsid w:val="00396D1A"/>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396D1A"/>
    <w:rPr>
      <w:rFonts w:ascii="Arial" w:eastAsia="Times New Roman" w:hAnsi="Arial" w:cs="Arial"/>
      <w:b/>
      <w:bCs/>
      <w:i/>
      <w:iCs/>
      <w:color w:val="FF0000"/>
      <w:sz w:val="24"/>
      <w:szCs w:val="24"/>
    </w:rPr>
  </w:style>
  <w:style w:type="numbering" w:customStyle="1" w:styleId="NoList1">
    <w:name w:val="No List1"/>
    <w:next w:val="NoList"/>
    <w:uiPriority w:val="99"/>
    <w:semiHidden/>
    <w:unhideWhenUsed/>
    <w:rsid w:val="00396D1A"/>
  </w:style>
  <w:style w:type="paragraph" w:styleId="BodyText">
    <w:name w:val="Body Text"/>
    <w:basedOn w:val="Normal"/>
    <w:link w:val="BodyTextChar"/>
    <w:rsid w:val="00396D1A"/>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396D1A"/>
    <w:rPr>
      <w:rFonts w:ascii="Times New Roman" w:eastAsia="Times New Roman" w:hAnsi="Times New Roman" w:cs="Times New Roman"/>
      <w:color w:val="FF0000"/>
      <w:sz w:val="24"/>
      <w:szCs w:val="24"/>
    </w:rPr>
  </w:style>
  <w:style w:type="paragraph" w:styleId="Header">
    <w:name w:val="header"/>
    <w:basedOn w:val="Normal"/>
    <w:link w:val="Head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96D1A"/>
    <w:rPr>
      <w:rFonts w:ascii="Times New Roman" w:eastAsia="Times New Roman" w:hAnsi="Times New Roman" w:cs="Times New Roman"/>
      <w:sz w:val="20"/>
      <w:szCs w:val="20"/>
    </w:rPr>
  </w:style>
  <w:style w:type="paragraph" w:styleId="Footer">
    <w:name w:val="footer"/>
    <w:basedOn w:val="Normal"/>
    <w:link w:val="Foot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96D1A"/>
    <w:rPr>
      <w:rFonts w:ascii="Times New Roman" w:eastAsia="Times New Roman" w:hAnsi="Times New Roman" w:cs="Times New Roman"/>
      <w:sz w:val="20"/>
      <w:szCs w:val="20"/>
    </w:rPr>
  </w:style>
  <w:style w:type="character" w:styleId="PageNumber">
    <w:name w:val="page number"/>
    <w:basedOn w:val="DefaultParagraphFont"/>
    <w:rsid w:val="00396D1A"/>
  </w:style>
  <w:style w:type="paragraph" w:styleId="BodyText2">
    <w:name w:val="Body Text 2"/>
    <w:basedOn w:val="Normal"/>
    <w:link w:val="BodyText2Char"/>
    <w:rsid w:val="00396D1A"/>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396D1A"/>
    <w:rPr>
      <w:rFonts w:ascii="Times New Roman" w:eastAsia="Times New Roman" w:hAnsi="Times New Roman" w:cs="Times New Roman"/>
      <w:sz w:val="40"/>
      <w:szCs w:val="40"/>
    </w:rPr>
  </w:style>
  <w:style w:type="paragraph" w:styleId="Title">
    <w:name w:val="Title"/>
    <w:basedOn w:val="Normal"/>
    <w:link w:val="TitleChar"/>
    <w:qFormat/>
    <w:rsid w:val="00396D1A"/>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96D1A"/>
    <w:rPr>
      <w:rFonts w:ascii="Times New Roman" w:eastAsia="Times New Roman" w:hAnsi="Times New Roman" w:cs="Times New Roman"/>
      <w:b/>
      <w:bCs/>
      <w:sz w:val="20"/>
      <w:szCs w:val="20"/>
    </w:rPr>
  </w:style>
  <w:style w:type="character" w:styleId="Strong">
    <w:name w:val="Strong"/>
    <w:qFormat/>
    <w:rsid w:val="00396D1A"/>
    <w:rPr>
      <w:rFonts w:ascii="Times New Roman" w:hAnsi="Times New Roman" w:cs="Times New Roman"/>
      <w:b/>
      <w:bCs/>
      <w:sz w:val="24"/>
      <w:szCs w:val="24"/>
    </w:rPr>
  </w:style>
  <w:style w:type="character" w:styleId="Hyperlink">
    <w:name w:val="Hyperlink"/>
    <w:rsid w:val="00396D1A"/>
    <w:rPr>
      <w:color w:val="0000FF"/>
      <w:u w:val="single"/>
    </w:rPr>
  </w:style>
  <w:style w:type="character" w:styleId="Emphasis">
    <w:name w:val="Emphasis"/>
    <w:qFormat/>
    <w:rsid w:val="00396D1A"/>
    <w:rPr>
      <w:rFonts w:ascii="Times New Roman" w:hAnsi="Times New Roman" w:cs="Times New Roman"/>
      <w:i/>
      <w:iCs/>
      <w:sz w:val="24"/>
      <w:szCs w:val="24"/>
    </w:rPr>
  </w:style>
  <w:style w:type="paragraph" w:styleId="BodyText3">
    <w:name w:val="Body Text 3"/>
    <w:basedOn w:val="Normal"/>
    <w:link w:val="BodyText3Char"/>
    <w:rsid w:val="00396D1A"/>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396D1A"/>
    <w:rPr>
      <w:rFonts w:ascii="Times" w:eastAsia="Times New Roman" w:hAnsi="Times" w:cs="Times"/>
      <w:b/>
      <w:bCs/>
      <w:smallCaps/>
      <w:sz w:val="28"/>
      <w:szCs w:val="28"/>
    </w:rPr>
  </w:style>
  <w:style w:type="character" w:styleId="FootnoteReference">
    <w:name w:val="footnote reference"/>
    <w:basedOn w:val="DefaultParagraphFont"/>
    <w:semiHidden/>
    <w:rsid w:val="00396D1A"/>
  </w:style>
  <w:style w:type="paragraph" w:customStyle="1" w:styleId="WP9Heading9">
    <w:name w:val="WP9_Heading 9"/>
    <w:basedOn w:val="Normal"/>
    <w:rsid w:val="00396D1A"/>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396D1A"/>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396D1A"/>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396D1A"/>
    <w:pPr>
      <w:spacing w:after="0" w:line="240" w:lineRule="auto"/>
    </w:pPr>
    <w:rPr>
      <w:rFonts w:ascii="Times New Roman" w:eastAsia="Times New Roman" w:hAnsi="Times New Roman" w:cs="Times New Roman"/>
      <w:b/>
      <w:bCs/>
    </w:rPr>
  </w:style>
  <w:style w:type="character" w:customStyle="1" w:styleId="WP9Strong">
    <w:name w:val="WP9_Strong"/>
    <w:rsid w:val="00396D1A"/>
    <w:rPr>
      <w:b/>
      <w:bCs/>
    </w:rPr>
  </w:style>
  <w:style w:type="paragraph" w:customStyle="1" w:styleId="WP9Heading5">
    <w:name w:val="WP9_Heading 5"/>
    <w:basedOn w:val="Normal"/>
    <w:rsid w:val="00396D1A"/>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396D1A"/>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396D1A"/>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396D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96D1A"/>
    <w:rPr>
      <w:rFonts w:ascii="Tahoma" w:eastAsia="Times New Roman" w:hAnsi="Tahoma" w:cs="Tahoma"/>
      <w:sz w:val="16"/>
      <w:szCs w:val="16"/>
    </w:rPr>
  </w:style>
  <w:style w:type="character" w:styleId="FollowedHyperlink">
    <w:name w:val="FollowedHyperlink"/>
    <w:rsid w:val="00396D1A"/>
    <w:rPr>
      <w:color w:val="800080"/>
      <w:u w:val="single"/>
    </w:rPr>
  </w:style>
  <w:style w:type="paragraph" w:styleId="DocumentMap">
    <w:name w:val="Document Map"/>
    <w:basedOn w:val="Normal"/>
    <w:link w:val="DocumentMapChar"/>
    <w:semiHidden/>
    <w:rsid w:val="00396D1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96D1A"/>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96D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96D1A"/>
    <w:rPr>
      <w:rFonts w:ascii="Times New Roman" w:eastAsia="Times New Roman" w:hAnsi="Times New Roman" w:cs="Times New Roman"/>
      <w:sz w:val="24"/>
      <w:szCs w:val="24"/>
    </w:rPr>
  </w:style>
  <w:style w:type="paragraph" w:styleId="FootnoteText">
    <w:name w:val="footnote text"/>
    <w:basedOn w:val="Normal"/>
    <w:link w:val="FootnoteTextChar"/>
    <w:semiHidden/>
    <w:rsid w:val="00396D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6D1A"/>
    <w:rPr>
      <w:rFonts w:ascii="Times New Roman" w:eastAsia="Times New Roman" w:hAnsi="Times New Roman" w:cs="Times New Roman"/>
      <w:sz w:val="20"/>
      <w:szCs w:val="20"/>
    </w:rPr>
  </w:style>
  <w:style w:type="paragraph" w:styleId="HTMLPreformatted">
    <w:name w:val="HTML Preformatted"/>
    <w:basedOn w:val="Normal"/>
    <w:link w:val="HTMLPreformattedChar"/>
    <w:rsid w:val="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396D1A"/>
    <w:rPr>
      <w:rFonts w:ascii="Courier New" w:eastAsia="Courier New" w:hAnsi="Courier New" w:cs="Times New Roman"/>
      <w:sz w:val="20"/>
      <w:szCs w:val="20"/>
    </w:rPr>
  </w:style>
  <w:style w:type="paragraph" w:customStyle="1" w:styleId="Default">
    <w:name w:val="Default"/>
    <w:rsid w:val="00396D1A"/>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396D1A"/>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396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D1A"/>
  </w:style>
  <w:style w:type="paragraph" w:styleId="ListParagraph">
    <w:name w:val="List Paragraph"/>
    <w:basedOn w:val="Normal"/>
    <w:uiPriority w:val="34"/>
    <w:qFormat/>
    <w:rsid w:val="00396D1A"/>
    <w:pPr>
      <w:spacing w:after="0" w:line="240" w:lineRule="auto"/>
      <w:ind w:left="720"/>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396D1A"/>
    <w:rPr>
      <w:color w:val="808080"/>
      <w:shd w:val="clear" w:color="auto" w:fill="E6E6E6"/>
    </w:rPr>
  </w:style>
  <w:style w:type="character" w:styleId="UnresolvedMention">
    <w:name w:val="Unresolved Mention"/>
    <w:basedOn w:val="DefaultParagraphFont"/>
    <w:uiPriority w:val="99"/>
    <w:semiHidden/>
    <w:unhideWhenUsed/>
    <w:rsid w:val="00F10724"/>
    <w:rPr>
      <w:color w:val="605E5C"/>
      <w:shd w:val="clear" w:color="auto" w:fill="E1DFDD"/>
    </w:rPr>
  </w:style>
  <w:style w:type="paragraph" w:styleId="Revision">
    <w:name w:val="Revision"/>
    <w:hidden/>
    <w:uiPriority w:val="99"/>
    <w:semiHidden/>
    <w:rsid w:val="00B60A95"/>
    <w:pPr>
      <w:spacing w:after="0" w:line="240" w:lineRule="auto"/>
    </w:pPr>
  </w:style>
  <w:style w:type="character" w:styleId="CommentReference">
    <w:name w:val="annotation reference"/>
    <w:basedOn w:val="DefaultParagraphFont"/>
    <w:uiPriority w:val="99"/>
    <w:semiHidden/>
    <w:unhideWhenUsed/>
    <w:rsid w:val="00E0726E"/>
    <w:rPr>
      <w:sz w:val="16"/>
      <w:szCs w:val="16"/>
    </w:rPr>
  </w:style>
  <w:style w:type="paragraph" w:styleId="CommentText">
    <w:name w:val="annotation text"/>
    <w:basedOn w:val="Normal"/>
    <w:link w:val="CommentTextChar"/>
    <w:uiPriority w:val="99"/>
    <w:unhideWhenUsed/>
    <w:rsid w:val="00E0726E"/>
    <w:pPr>
      <w:spacing w:line="240" w:lineRule="auto"/>
    </w:pPr>
    <w:rPr>
      <w:sz w:val="20"/>
      <w:szCs w:val="20"/>
    </w:rPr>
  </w:style>
  <w:style w:type="character" w:customStyle="1" w:styleId="CommentTextChar">
    <w:name w:val="Comment Text Char"/>
    <w:basedOn w:val="DefaultParagraphFont"/>
    <w:link w:val="CommentText"/>
    <w:uiPriority w:val="99"/>
    <w:rsid w:val="00E0726E"/>
    <w:rPr>
      <w:sz w:val="20"/>
      <w:szCs w:val="20"/>
    </w:rPr>
  </w:style>
  <w:style w:type="paragraph" w:styleId="CommentSubject">
    <w:name w:val="annotation subject"/>
    <w:basedOn w:val="CommentText"/>
    <w:next w:val="CommentText"/>
    <w:link w:val="CommentSubjectChar"/>
    <w:uiPriority w:val="99"/>
    <w:semiHidden/>
    <w:unhideWhenUsed/>
    <w:rsid w:val="00E0726E"/>
    <w:rPr>
      <w:b/>
      <w:bCs/>
    </w:rPr>
  </w:style>
  <w:style w:type="character" w:customStyle="1" w:styleId="CommentSubjectChar">
    <w:name w:val="Comment Subject Char"/>
    <w:basedOn w:val="CommentTextChar"/>
    <w:link w:val="CommentSubject"/>
    <w:uiPriority w:val="99"/>
    <w:semiHidden/>
    <w:rsid w:val="00E072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ownofforestcit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cwater.org/?page=600" TargetMode="External"/><Relationship Id="rId4" Type="http://schemas.openxmlformats.org/officeDocument/2006/relationships/settings" Target="settings.xml"/><Relationship Id="rId9"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0102-3C4F-4F40-9C7B-C81E7A53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3987</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Turner A</dc:creator>
  <cp:keywords/>
  <dc:description/>
  <cp:lastModifiedBy>Jason Webb</cp:lastModifiedBy>
  <cp:revision>12</cp:revision>
  <cp:lastPrinted>2022-12-14T19:35:00Z</cp:lastPrinted>
  <dcterms:created xsi:type="dcterms:W3CDTF">2024-01-22T15:56:00Z</dcterms:created>
  <dcterms:modified xsi:type="dcterms:W3CDTF">2024-03-20T17:07:00Z</dcterms:modified>
</cp:coreProperties>
</file>